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28" w:rsidRDefault="00B173AC">
      <w:r>
        <w:rPr>
          <w:noProof/>
          <w:lang w:eastAsia="ru-RU"/>
        </w:rPr>
        <w:drawing>
          <wp:inline distT="0" distB="0" distL="0" distR="0">
            <wp:extent cx="6069204" cy="8932985"/>
            <wp:effectExtent l="0" t="0" r="8255" b="1905"/>
            <wp:docPr id="1" name="Рисунок 1" descr="D:\Рабочий стол\9 кл п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9 кл пп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8" t="4433" r="5534" b="10344"/>
                    <a:stretch/>
                  </pic:blipFill>
                  <pic:spPr bwMode="auto">
                    <a:xfrm>
                      <a:off x="0" y="0"/>
                      <a:ext cx="6073673" cy="893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73AC" w:rsidRPr="005865D6" w:rsidRDefault="00B173AC" w:rsidP="00B173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173AC" w:rsidRPr="005865D6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 xml:space="preserve">I. ПОЯСНИТЕЛЬНАЯ ЗАПИСКА ...............................................................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865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73AC" w:rsidRPr="005865D6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>II. СОДЕРЖАНИЕ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5D6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 6</w:t>
      </w:r>
      <w:r w:rsidRPr="005865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73AC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>III.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.......................................... 9 - 2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Pr="005865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73AC" w:rsidRPr="00777747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5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73AC" w:rsidRPr="00777747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3AC" w:rsidRPr="005865D6" w:rsidRDefault="00B173AC" w:rsidP="00B173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B173AC" w:rsidRPr="00832C9C" w:rsidRDefault="00B173AC" w:rsidP="00B17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9C">
        <w:rPr>
          <w:rFonts w:ascii="Times New Roman" w:hAnsi="Times New Roman" w:cs="Times New Roman"/>
          <w:sz w:val="28"/>
          <w:szCs w:val="28"/>
        </w:rPr>
        <w:t xml:space="preserve">Рабочая программа коррекционного курса «Психологический практикум» для обучающихся с умственной отсталостью (интеллектуальными нарушениями)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9C">
        <w:rPr>
          <w:rFonts w:ascii="Times New Roman" w:hAnsi="Times New Roman" w:cs="Times New Roman"/>
          <w:sz w:val="28"/>
          <w:szCs w:val="28"/>
        </w:rPr>
        <w:t>(далее ФАООП УО вариант 1)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hAnsi="Times New Roman" w:cs="Times New Roman"/>
          <w:sz w:val="28"/>
          <w:szCs w:val="28"/>
        </w:rPr>
        <w:t xml:space="preserve">составлена на основе Федеральной адаптированной основной образовательной программы обучающихся, утвержденной приказом Министерства просвещения России от 24.11.2022г. № 1026 (https://clck.ru/33NMkR).  ФАООП УО </w:t>
      </w:r>
      <w:r w:rsidRPr="009047F0">
        <w:rPr>
          <w:rFonts w:ascii="Times New Roman" w:hAnsi="Times New Roman" w:cs="Times New Roman"/>
          <w:sz w:val="28"/>
          <w:szCs w:val="28"/>
        </w:rPr>
        <w:t>(</w:t>
      </w:r>
      <w:r w:rsidRPr="00832C9C">
        <w:rPr>
          <w:rFonts w:ascii="Times New Roman" w:hAnsi="Times New Roman" w:cs="Times New Roman"/>
          <w:sz w:val="28"/>
          <w:szCs w:val="28"/>
        </w:rPr>
        <w:t>вариант 1</w:t>
      </w:r>
      <w:r w:rsidRPr="009047F0">
        <w:rPr>
          <w:rFonts w:ascii="Times New Roman" w:hAnsi="Times New Roman" w:cs="Times New Roman"/>
          <w:sz w:val="28"/>
          <w:szCs w:val="28"/>
        </w:rPr>
        <w:t xml:space="preserve">) </w:t>
      </w:r>
      <w:r w:rsidRPr="00832C9C">
        <w:rPr>
          <w:rFonts w:ascii="Times New Roman" w:hAnsi="Times New Roman" w:cs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     </w:t>
      </w:r>
    </w:p>
    <w:p w:rsidR="00B173AC" w:rsidRPr="00941FEE" w:rsidRDefault="00B173AC" w:rsidP="00B173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коррекционного 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"Психологический практикум" ( </w:t>
      </w:r>
      <w:r w:rsidRPr="00832C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класс) </w:t>
      </w:r>
      <w:r w:rsidRPr="00941FEE">
        <w:rPr>
          <w:rFonts w:ascii="Times New Roman" w:hAnsi="Times New Roman" w:cs="Times New Roman"/>
          <w:sz w:val="28"/>
          <w:szCs w:val="28"/>
        </w:rPr>
        <w:t>входит в часть учебного плана, формируемо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41FEE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отношений, а именно в коррекционно развивающую область.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учебным планом Рабочая программа рассчитана на 34 учебные недели и составляет 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год (2 часа в неделю).</w:t>
      </w:r>
    </w:p>
    <w:p w:rsidR="00B173AC" w:rsidRPr="00681CF1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1CF1">
        <w:rPr>
          <w:rFonts w:ascii="Times New Roman" w:hAnsi="Times New Roman"/>
          <w:sz w:val="28"/>
          <w:szCs w:val="28"/>
        </w:rPr>
        <w:t xml:space="preserve">коррекционного курса </w:t>
      </w: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"Психологический практикум"</w:t>
      </w:r>
      <w:r w:rsidRPr="00681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формирование </w:t>
      </w: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обучающихся с умственной отсталостью (интеллектуальными нарушениями) нравственных чувств, основ нравственного сознания и поведения.</w:t>
      </w:r>
    </w:p>
    <w:p w:rsidR="00B173AC" w:rsidRPr="00E541BC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задачи, которые призван решать этот коррекционный курс, состоят в следующем:</w:t>
      </w:r>
    </w:p>
    <w:p w:rsidR="00B173AC" w:rsidRPr="00E541BC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расширение кругозора обучающихся в процессе ознакомления с различными сторонами повседневной жизни;</w:t>
      </w:r>
    </w:p>
    <w:p w:rsidR="00B173AC" w:rsidRPr="00681CF1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давать адекватную и сознательную оценку свои поступкам и поступкам окружающих, опираясь на усвоенные эстети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представления и понятия;</w:t>
      </w:r>
    </w:p>
    <w:p w:rsidR="00B173AC" w:rsidRPr="00E541BC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B173AC" w:rsidRPr="00E541BC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коррекция познавательной деятельности;</w:t>
      </w:r>
    </w:p>
    <w:p w:rsidR="00B173AC" w:rsidRPr="00E541BC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B173AC" w:rsidRPr="00E541BC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формирование речевых высказываний детей</w:t>
      </w:r>
      <w:r w:rsidRPr="00E541BC">
        <w:rPr>
          <w:rFonts w:ascii="Times New Roman" w:hAnsi="Times New Roman" w:cs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умений; </w:t>
      </w:r>
    </w:p>
    <w:p w:rsidR="00B173AC" w:rsidRPr="00E541BC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тренировка в принятии и выполнении различных социальных ролей через участие в различных социально-психологических играх;</w:t>
      </w:r>
    </w:p>
    <w:p w:rsidR="00B173AC" w:rsidRPr="00E541BC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установок и поведения, направленных на сохранение здоровья</w:t>
      </w:r>
      <w:r w:rsidRPr="00E541BC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положительных качеств и свойств личности;</w:t>
      </w:r>
    </w:p>
    <w:p w:rsidR="00B173AC" w:rsidRPr="00E541BC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приобщение к социокультурному опыту через освоение различных понятий и их практическое применение в повседневной жизни.</w:t>
      </w:r>
    </w:p>
    <w:p w:rsidR="00B173AC" w:rsidRPr="001838A2" w:rsidRDefault="00B173AC" w:rsidP="00B173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предметные результаты освоения </w:t>
      </w:r>
    </w:p>
    <w:p w:rsidR="00B173AC" w:rsidRPr="001838A2" w:rsidRDefault="00B173AC" w:rsidP="00B173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A2">
        <w:rPr>
          <w:rFonts w:ascii="Times New Roman" w:hAnsi="Times New Roman" w:cs="Times New Roman"/>
          <w:b/>
          <w:sz w:val="28"/>
          <w:szCs w:val="28"/>
        </w:rPr>
        <w:t>коррекционного курса «Психологический практикум»</w:t>
      </w:r>
    </w:p>
    <w:p w:rsidR="00B173AC" w:rsidRPr="00E541BC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уровень:</w:t>
      </w:r>
    </w:p>
    <w:p w:rsidR="00B173AC" w:rsidRPr="00E541BC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 xml:space="preserve">представления о некоторых этических нормах; высказывание отношения к поступкам героев литературных произведений (кинофильмов), одноклассников, сверстников и других людей с учетом сформированных представлений об этических нормах и правилах; </w:t>
      </w:r>
    </w:p>
    <w:p w:rsidR="00B173AC" w:rsidRPr="00E541BC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1BC">
        <w:rPr>
          <w:rFonts w:ascii="Times New Roman" w:hAnsi="Times New Roman" w:cs="Times New Roman"/>
          <w:sz w:val="28"/>
          <w:szCs w:val="28"/>
        </w:rPr>
        <w:t>признание возможности существования различных точек зрения и права каждого иметь свою точку зрения.</w:t>
      </w:r>
    </w:p>
    <w:p w:rsidR="00B173AC" w:rsidRPr="005865D6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Достаточный уровень: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 xml:space="preserve">аргументированная оценка поступков героев литературных произведений (кинофильмов), одноклассников, сверстников и других людей с учетом сформированных представлений об этических нормах и правилах; 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>ведение диалога с учетом наличия разных точек зрения, аргументация своей позиции в процессе личного и делового общения, соблюдение этики взаимоотношений в процессе взаимодействия с разными людьми;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родителям, осознанного, заботливого отношения к старшим и младшим; 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>формирование положительного отношения к семейным традициям и устоям;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>формирование представления о семейных ценностях, гендерных семейных ролях и уважения к ним; активное участие в сохранении и укреплении положительных семейных традиций;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>представление о правовых основах семейно-брачных отношений;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 xml:space="preserve">представления о возможном негативном влиянии на морально - психологическое состояние человека компьютерных игр, кино, телевизионных передач, рекламы; 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 xml:space="preserve">представление о  понятиях семья, брак, условия вступления в брак, личные и имущественные права и обязанности супругов, брачный договор, порядок расторжения брака; 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 xml:space="preserve">определение отношений, регулируемых семейным правом; </w:t>
      </w:r>
    </w:p>
    <w:p w:rsidR="00B173AC" w:rsidRPr="00DC151A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A">
        <w:rPr>
          <w:rFonts w:ascii="Times New Roman" w:hAnsi="Times New Roman" w:cs="Times New Roman"/>
          <w:sz w:val="28"/>
          <w:szCs w:val="28"/>
        </w:rPr>
        <w:t xml:space="preserve">представление об  условиях заключения и расторжения брака, определение субъектов и объектов семейных правоотношений; </w:t>
      </w:r>
    </w:p>
    <w:p w:rsidR="00B173AC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1BC">
        <w:rPr>
          <w:rFonts w:ascii="Times New Roman" w:hAnsi="Times New Roman" w:cs="Times New Roman"/>
          <w:sz w:val="28"/>
          <w:szCs w:val="28"/>
        </w:rPr>
        <w:t>отрицательное отношение к аморальным поступкам, грубости, оскорбительным словам и действиям, в том числе в содержании  художественных фильмов и телевизионных передач.</w:t>
      </w:r>
    </w:p>
    <w:p w:rsidR="00B173AC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3AC" w:rsidRPr="00681CF1" w:rsidRDefault="00B173AC" w:rsidP="00B173AC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1CF1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B173AC" w:rsidRPr="0023691B" w:rsidRDefault="00B173AC" w:rsidP="00B173AC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23691B">
        <w:rPr>
          <w:rFonts w:ascii="Times New Roman" w:hAnsi="Times New Roman" w:cs="Times New Roman"/>
          <w:sz w:val="28"/>
          <w:szCs w:val="28"/>
        </w:rPr>
        <w:t xml:space="preserve">способность к осмыслению социального окружения, своего места в нем, принятие соответствующих ценностей и социальных ролей; </w:t>
      </w:r>
    </w:p>
    <w:p w:rsidR="00B173AC" w:rsidRPr="0023691B" w:rsidRDefault="00B173AC" w:rsidP="00B173AC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23691B">
        <w:rPr>
          <w:rFonts w:ascii="Times New Roman" w:hAnsi="Times New Roman" w:cs="Times New Roman"/>
          <w:sz w:val="28"/>
          <w:szCs w:val="28"/>
        </w:rPr>
        <w:t xml:space="preserve">формирование целостного, социально ориентированного взгляда на мир в его органичном единстве природной и социальной частей; </w:t>
      </w:r>
    </w:p>
    <w:p w:rsidR="00B173AC" w:rsidRPr="0063060D" w:rsidRDefault="00B173AC" w:rsidP="00B173AC">
      <w:pPr>
        <w:jc w:val="both"/>
        <w:rPr>
          <w:rFonts w:ascii="Times New Roman" w:hAnsi="Times New Roman" w:cs="Times New Roman"/>
          <w:sz w:val="28"/>
          <w:szCs w:val="28"/>
        </w:rPr>
      </w:pPr>
      <w:r w:rsidRPr="0063060D">
        <w:rPr>
          <w:rFonts w:ascii="Times New Roman" w:hAnsi="Times New Roman" w:cs="Times New Roman"/>
          <w:sz w:val="28"/>
          <w:szCs w:val="28"/>
        </w:rPr>
        <w:t>формирование образа «Я», навыков самопознания;</w:t>
      </w:r>
    </w:p>
    <w:p w:rsidR="00B173AC" w:rsidRPr="0063060D" w:rsidRDefault="00B173AC" w:rsidP="00B173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60D">
        <w:rPr>
          <w:rFonts w:ascii="Times New Roman" w:hAnsi="Times New Roman" w:cs="Times New Roman"/>
          <w:sz w:val="28"/>
          <w:szCs w:val="28"/>
        </w:rPr>
        <w:t xml:space="preserve">формирование положительных межличностных взаимоотношений между детьми, на основе которых каждый смог быть успешно социализироваться; </w:t>
      </w:r>
    </w:p>
    <w:p w:rsidR="00B173AC" w:rsidRPr="0063060D" w:rsidRDefault="00B173AC" w:rsidP="00B173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60D">
        <w:rPr>
          <w:rFonts w:ascii="Times New Roman" w:hAnsi="Times New Roman" w:cs="Times New Roman"/>
          <w:sz w:val="28"/>
          <w:szCs w:val="28"/>
        </w:rPr>
        <w:t>мотивация подростков на обращение к своему внутреннему миру, на анализ собственных поступков;</w:t>
      </w:r>
    </w:p>
    <w:p w:rsidR="00B173AC" w:rsidRPr="0023691B" w:rsidRDefault="00B173AC" w:rsidP="00B173AC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23691B">
        <w:rPr>
          <w:rFonts w:ascii="Times New Roman" w:hAnsi="Times New Roman" w:cs="Times New Roman"/>
          <w:sz w:val="28"/>
          <w:szCs w:val="28"/>
        </w:rPr>
        <w:t xml:space="preserve"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B173AC" w:rsidRPr="0023691B" w:rsidRDefault="00B173AC" w:rsidP="00B173AC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23691B">
        <w:rPr>
          <w:rFonts w:ascii="Times New Roman" w:hAnsi="Times New Roman" w:cs="Times New Roman"/>
          <w:sz w:val="28"/>
          <w:szCs w:val="28"/>
        </w:rPr>
        <w:t xml:space="preserve">сформированность навыков сотрудничества со взрослыми и сверстниками в различных ситуациях;  </w:t>
      </w:r>
    </w:p>
    <w:p w:rsidR="00B173AC" w:rsidRPr="0023691B" w:rsidRDefault="00B173AC" w:rsidP="00B173AC">
      <w:pPr>
        <w:widowControl w:val="0"/>
        <w:tabs>
          <w:tab w:val="left" w:pos="1128"/>
        </w:tabs>
        <w:autoSpaceDE w:val="0"/>
        <w:autoSpaceDN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23691B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:rsidR="00B173AC" w:rsidRDefault="00B173AC" w:rsidP="00B173AC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5892">
        <w:rPr>
          <w:rFonts w:ascii="Times New Roman" w:hAnsi="Times New Roman" w:cs="Times New Roman"/>
          <w:sz w:val="28"/>
          <w:szCs w:val="28"/>
        </w:rPr>
        <w:t>Форма оценивания знаний – безо</w:t>
      </w:r>
      <w:r>
        <w:rPr>
          <w:rFonts w:ascii="Times New Roman" w:hAnsi="Times New Roman" w:cs="Times New Roman"/>
          <w:sz w:val="28"/>
          <w:szCs w:val="28"/>
        </w:rPr>
        <w:t>ценочная, без домашнего задания</w:t>
      </w:r>
      <w:r w:rsidRPr="002F58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3AC" w:rsidRPr="00812D4F" w:rsidRDefault="00B173AC" w:rsidP="00B173AC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3AC" w:rsidRPr="005865D6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3AC" w:rsidRDefault="00B173AC" w:rsidP="00B173AC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3AC" w:rsidRDefault="00B173AC" w:rsidP="00B173AC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3AC" w:rsidRDefault="00B173AC" w:rsidP="00B173AC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3AC" w:rsidRDefault="00B173AC" w:rsidP="00B173AC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3AC" w:rsidRDefault="00B173AC" w:rsidP="00B173AC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3AC" w:rsidRDefault="00B173AC" w:rsidP="00B173AC">
      <w:pPr>
        <w:pStyle w:val="a6"/>
        <w:tabs>
          <w:tab w:val="left" w:pos="142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3AC" w:rsidRDefault="00B173AC" w:rsidP="00B173A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173AC" w:rsidRDefault="00B173AC" w:rsidP="00B173A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173AC" w:rsidRDefault="00B173AC" w:rsidP="00B173A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lastRenderedPageBreak/>
        <w:t>II. СОДЕРЖАНИЕ ОБУЧЕНИЯ</w:t>
      </w:r>
    </w:p>
    <w:p w:rsidR="00B173AC" w:rsidRPr="00812D4F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D4F">
        <w:rPr>
          <w:rFonts w:ascii="Times New Roman" w:hAnsi="Times New Roman" w:cs="Times New Roman"/>
          <w:sz w:val="28"/>
          <w:szCs w:val="28"/>
        </w:rPr>
        <w:t xml:space="preserve">Рабочая программа построена по цикличному принципу и предполагает повторение тематики основных разделов программы на более высоком уровне: усложняется речевой материал, дидактические и ролевые игры, 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практические задания, которые служат для закрепления учебных навыков и знаний, а также </w:t>
      </w:r>
      <w:r w:rsidRPr="00812D4F">
        <w:rPr>
          <w:rFonts w:ascii="Times New Roman" w:hAnsi="Times New Roman" w:cs="Times New Roman"/>
          <w:sz w:val="28"/>
          <w:szCs w:val="28"/>
        </w:rPr>
        <w:t>расширяются понятия, усложняются формы социального взаимодействия/</w:t>
      </w:r>
    </w:p>
    <w:p w:rsidR="00B173AC" w:rsidRPr="001838A2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A2">
        <w:rPr>
          <w:rFonts w:ascii="Times New Roman" w:hAnsi="Times New Roman" w:cs="Times New Roman"/>
          <w:sz w:val="28"/>
          <w:szCs w:val="28"/>
        </w:rPr>
        <w:t>Данная программа содержит практические методы психолого-педагогического воздействия по созданию условий для личностного развития детей с умственной отсталостью. Результатом программы является успешная социальная адаптация обучающихся с умственной отсталостью (интеллектуальными нарушениями) в изменяющемся социальном пространстве.</w:t>
      </w:r>
    </w:p>
    <w:p w:rsidR="00B173AC" w:rsidRPr="001838A2" w:rsidRDefault="00B173AC" w:rsidP="00B173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На коррекционных занятиях «Психологический практикум» </w:t>
      </w:r>
      <w:r>
        <w:rPr>
          <w:rFonts w:ascii="Times New Roman" w:eastAsia="Calibri" w:hAnsi="Times New Roman" w:cs="Times New Roman"/>
          <w:sz w:val="28"/>
          <w:szCs w:val="28"/>
        </w:rPr>
        <w:t>организуется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учащихся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в парах или малых группах с учетом уровня подготовленности, что позвол</w:t>
      </w:r>
      <w:r>
        <w:rPr>
          <w:rFonts w:ascii="Times New Roman" w:eastAsia="Calibri" w:hAnsi="Times New Roman" w:cs="Times New Roman"/>
          <w:sz w:val="28"/>
          <w:szCs w:val="28"/>
        </w:rPr>
        <w:t>яет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в дальнейшем каждому овладеть навыками сотрудничества. </w:t>
      </w:r>
    </w:p>
    <w:p w:rsidR="00B173AC" w:rsidRPr="001838A2" w:rsidRDefault="00B173AC" w:rsidP="00B173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8A2">
        <w:rPr>
          <w:rFonts w:ascii="Times New Roman" w:eastAsia="Calibri" w:hAnsi="Times New Roman" w:cs="Times New Roman"/>
          <w:sz w:val="28"/>
          <w:szCs w:val="28"/>
        </w:rPr>
        <w:t>Реа</w:t>
      </w:r>
      <w:r>
        <w:rPr>
          <w:rFonts w:ascii="Times New Roman" w:eastAsia="Calibri" w:hAnsi="Times New Roman" w:cs="Times New Roman"/>
          <w:sz w:val="28"/>
          <w:szCs w:val="28"/>
        </w:rPr>
        <w:t>лизация курса должна способствует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38A2">
        <w:rPr>
          <w:rFonts w:ascii="Times New Roman" w:eastAsia="Calibri" w:hAnsi="Times New Roman" w:cs="Times New Roman"/>
          <w:sz w:val="28"/>
          <w:szCs w:val="28"/>
        </w:rPr>
        <w:t>и художественного вкуса детей, формированию установки на безопасный здоровый образ жизни,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проявление</w:t>
      </w:r>
      <w:r w:rsidRPr="001838A2">
        <w:rPr>
          <w:rFonts w:ascii="Times New Roman" w:eastAsia="Calibri" w:hAnsi="Times New Roman" w:cs="Times New Roman"/>
          <w:sz w:val="28"/>
          <w:szCs w:val="28"/>
        </w:rPr>
        <w:t xml:space="preserve"> интереса к творчеству.</w:t>
      </w:r>
    </w:p>
    <w:p w:rsidR="00B173AC" w:rsidRDefault="00B173AC" w:rsidP="00B173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3AC" w:rsidRDefault="00B173AC" w:rsidP="00B173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A2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p w:rsidR="00B173AC" w:rsidRPr="0098740D" w:rsidRDefault="00B173AC" w:rsidP="00B173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Pr="0098740D">
        <w:rPr>
          <w:rFonts w:ascii="Times New Roman" w:hAnsi="Times New Roman" w:cs="Times New Roman"/>
          <w:i/>
          <w:sz w:val="28"/>
          <w:szCs w:val="28"/>
        </w:rPr>
        <w:t xml:space="preserve">Мужчина, женщина, брак. </w:t>
      </w:r>
    </w:p>
    <w:p w:rsidR="00B173AC" w:rsidRPr="0098740D" w:rsidRDefault="00B173AC" w:rsidP="00B173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 xml:space="preserve">Природа пола: различие и сочетание. Незаменимость семьи для человека. В единстве души и тела. Мужественность и женственность. </w:t>
      </w:r>
    </w:p>
    <w:p w:rsidR="00B173AC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i/>
          <w:sz w:val="28"/>
          <w:szCs w:val="28"/>
        </w:rPr>
        <w:lastRenderedPageBreak/>
        <w:t>2. Найти, создать, укрепить.</w:t>
      </w:r>
      <w:r w:rsidRPr="00987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3AC" w:rsidRPr="0098740D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 xml:space="preserve">О взаимоотношениях полов. По дороге к браку. О двух жизненных путях человека –  семейном безбрачном. </w:t>
      </w:r>
      <w:hyperlink r:id="rId7" w:tgtFrame="_blank" w:history="1">
        <w:r w:rsidRPr="00B173AC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Любовь и уважение – обязательные чувства хорошей семейной пары</w:t>
        </w:r>
      </w:hyperlink>
      <w:r w:rsidRPr="00B173AC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Pr="0098740D">
        <w:rPr>
          <w:rFonts w:ascii="Times New Roman" w:eastAsia="Times New Roman" w:hAnsi="Times New Roman" w:cs="Times New Roman"/>
          <w:sz w:val="28"/>
          <w:szCs w:val="28"/>
        </w:rPr>
        <w:t>Виды любви.</w:t>
      </w:r>
      <w:r w:rsidRPr="0098740D">
        <w:rPr>
          <w:rFonts w:ascii="Times New Roman" w:hAnsi="Times New Roman" w:cs="Times New Roman"/>
          <w:sz w:val="28"/>
          <w:szCs w:val="28"/>
        </w:rPr>
        <w:t xml:space="preserve"> Нравственные ценности семейной жизни. Доброта в моей семье. О любви. Сказка «Красота настоящая и обманчивая». Между детством и супружеством.</w:t>
      </w:r>
    </w:p>
    <w:p w:rsidR="00B173AC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 xml:space="preserve">3. </w:t>
      </w:r>
      <w:r w:rsidRPr="0098740D">
        <w:rPr>
          <w:rFonts w:ascii="Times New Roman" w:hAnsi="Times New Roman" w:cs="Times New Roman"/>
          <w:i/>
          <w:sz w:val="28"/>
          <w:szCs w:val="28"/>
        </w:rPr>
        <w:t>Семейное жизнеустройство.</w:t>
      </w:r>
      <w:r w:rsidRPr="00987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3AC" w:rsidRPr="0098740D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>О «сердечных» чувствах человека. В Любви вас трое.</w:t>
      </w:r>
      <w:r w:rsidRPr="0098740D">
        <w:rPr>
          <w:rFonts w:ascii="Times New Roman" w:eastAsia="Times New Roman" w:hAnsi="Times New Roman" w:cs="Times New Roman"/>
          <w:sz w:val="28"/>
          <w:szCs w:val="28"/>
        </w:rPr>
        <w:t xml:space="preserve"> Надежность, верность, преданность. </w:t>
      </w:r>
      <w:r w:rsidRPr="0098740D">
        <w:rPr>
          <w:rFonts w:ascii="Times New Roman" w:eastAsia="Times New Roman" w:hAnsi="Times New Roman" w:cs="Times New Roman"/>
          <w:bCs/>
          <w:sz w:val="28"/>
          <w:szCs w:val="28"/>
        </w:rPr>
        <w:t>Равнозначная роль мужчины и женщины.</w:t>
      </w:r>
      <w:r w:rsidRPr="0098740D">
        <w:rPr>
          <w:rFonts w:ascii="Times New Roman" w:hAnsi="Times New Roman" w:cs="Times New Roman"/>
          <w:sz w:val="28"/>
          <w:szCs w:val="28"/>
        </w:rPr>
        <w:t xml:space="preserve"> «Молодо – не значит зелено!». Наши роли в семье. Преемственность поколений: родители и дети.</w:t>
      </w:r>
      <w:r w:rsidRPr="0098740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Семья родителей и моя будущая семья: сходство и различия.</w:t>
      </w:r>
      <w:r w:rsidRPr="0098740D">
        <w:rPr>
          <w:rFonts w:ascii="Times New Roman" w:hAnsi="Times New Roman" w:cs="Times New Roman"/>
          <w:sz w:val="28"/>
          <w:szCs w:val="28"/>
        </w:rPr>
        <w:t xml:space="preserve"> Подвиг родительской любви. Семья как место, где все счастливы.</w:t>
      </w:r>
    </w:p>
    <w:p w:rsidR="00B173AC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 xml:space="preserve">4. </w:t>
      </w:r>
      <w:r w:rsidRPr="0098740D">
        <w:rPr>
          <w:rFonts w:ascii="Times New Roman" w:hAnsi="Times New Roman" w:cs="Times New Roman"/>
          <w:i/>
          <w:sz w:val="28"/>
          <w:szCs w:val="28"/>
        </w:rPr>
        <w:t>Психологический микроклимат семьи.</w:t>
      </w:r>
      <w:r w:rsidRPr="00987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3AC" w:rsidRPr="0098740D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>Социально-психологический статус семьи. Нравственные основы любви, семьи и брака. «Семейные портреты».</w:t>
      </w:r>
      <w:r w:rsidRPr="0098740D">
        <w:rPr>
          <w:rFonts w:ascii="Times New Roman" w:eastAsia="Times New Roman" w:hAnsi="Times New Roman" w:cs="Times New Roman"/>
          <w:sz w:val="28"/>
          <w:szCs w:val="28"/>
        </w:rPr>
        <w:t xml:space="preserve"> Лидерство в семье: кто главный?</w:t>
      </w:r>
      <w:r w:rsidRPr="0098740D">
        <w:rPr>
          <w:rFonts w:ascii="Times New Roman" w:eastAsia="Times New Roman" w:hAnsi="Times New Roman" w:cs="Times New Roman"/>
          <w:bCs/>
          <w:sz w:val="28"/>
          <w:szCs w:val="28"/>
        </w:rPr>
        <w:t xml:space="preserve"> Ссора и конфликт – в чём разница? Правила решения семейных конфликтов.</w:t>
      </w:r>
      <w:r w:rsidRPr="0098740D">
        <w:rPr>
          <w:rFonts w:ascii="Times New Roman" w:hAnsi="Times New Roman" w:cs="Times New Roman"/>
          <w:sz w:val="28"/>
          <w:szCs w:val="28"/>
        </w:rPr>
        <w:t xml:space="preserve"> Поиск «неисправностей» в отношениях внутри семьи. Отношения с родителями. Проблемы отцов и детей. Деловая игра  “Мы - родители, они - дети”.</w:t>
      </w:r>
    </w:p>
    <w:p w:rsidR="00B173AC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 xml:space="preserve">5. </w:t>
      </w:r>
      <w:r w:rsidRPr="006023B8">
        <w:rPr>
          <w:rFonts w:ascii="Times New Roman" w:hAnsi="Times New Roman" w:cs="Times New Roman"/>
          <w:i/>
          <w:sz w:val="28"/>
          <w:szCs w:val="28"/>
        </w:rPr>
        <w:t>Семья, как социальный институт.</w:t>
      </w:r>
      <w:r w:rsidRPr="00987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3AC" w:rsidRPr="0098740D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>Семья и брак. Формы и модели семьи</w:t>
      </w:r>
      <w:r w:rsidRPr="009874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8740D">
        <w:rPr>
          <w:rFonts w:ascii="Times New Roman" w:hAnsi="Times New Roman" w:cs="Times New Roman"/>
          <w:sz w:val="28"/>
          <w:szCs w:val="28"/>
        </w:rPr>
        <w:t>Функции семьи. Структурные характеристики семьи. «Плюсы» и «минусы» семейной жизни. Жизненный цикл семьи. Стили и тактики  семейного воспитания. Модели внебрачных союзов. Типы брачных союзов.</w:t>
      </w:r>
    </w:p>
    <w:p w:rsidR="00B173AC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i/>
          <w:sz w:val="28"/>
          <w:szCs w:val="28"/>
        </w:rPr>
        <w:t>6. Семья и культурные традиции общества.</w:t>
      </w:r>
      <w:r w:rsidRPr="00987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3AC" w:rsidRPr="0098740D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>Происхождение семьи. Семья и национальная культура. Бракосочетание: закон, вера, традиция. Особенности современной российской семьи. Типы семейных укладов. Семья и семейные праздники. Семейные будни.</w:t>
      </w:r>
      <w:r w:rsidRPr="0098740D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 xml:space="preserve"> Репродуктивная функция семьи</w:t>
      </w:r>
      <w:r w:rsidRPr="0098740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потребность в детях.</w:t>
      </w:r>
      <w:r w:rsidRPr="0098740D">
        <w:rPr>
          <w:rFonts w:ascii="Times New Roman" w:hAnsi="Times New Roman" w:cs="Times New Roman"/>
          <w:sz w:val="28"/>
          <w:szCs w:val="28"/>
        </w:rPr>
        <w:t xml:space="preserve"> Репродуктивный возраст мужчины, женщины. Главное в жизни – Семья.</w:t>
      </w:r>
    </w:p>
    <w:p w:rsidR="00B173AC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i/>
          <w:sz w:val="28"/>
          <w:szCs w:val="28"/>
        </w:rPr>
        <w:lastRenderedPageBreak/>
        <w:t>7. Психология семейных отношений.</w:t>
      </w:r>
      <w:r w:rsidRPr="00987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3AC" w:rsidRPr="0098740D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>Психология предбрачного ухаживания. Молодая семья. Социальная защита молодой семьи. Саморегуляция взаимоотношений в молодой семье. Разница между мужчиной и женщиной в понимании любви и семьи.</w:t>
      </w:r>
    </w:p>
    <w:p w:rsidR="00B173AC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40D">
        <w:rPr>
          <w:rFonts w:ascii="Times New Roman" w:hAnsi="Times New Roman" w:cs="Times New Roman"/>
          <w:i/>
          <w:sz w:val="28"/>
          <w:szCs w:val="28"/>
        </w:rPr>
        <w:t>8. Педагогика семейных отношений.</w:t>
      </w:r>
    </w:p>
    <w:p w:rsidR="00B173AC" w:rsidRPr="0098740D" w:rsidRDefault="00B173AC" w:rsidP="00B173AC">
      <w:pPr>
        <w:spacing w:after="0" w:line="360" w:lineRule="auto"/>
        <w:ind w:left="-2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 xml:space="preserve"> Основные начала семейного права. Порядок заключения и расторжения брака. Брачный договор. Семья как школа Любви. О роли мужчины и женщины в браке. Права и обязанности родителей и детей. Любовь и сексуальность. Родительские директивы. Материнская любовь.</w:t>
      </w:r>
      <w:r w:rsidRPr="0098740D">
        <w:rPr>
          <w:rFonts w:ascii="Times New Roman" w:eastAsia="Times New Roman" w:hAnsi="Times New Roman" w:cs="Times New Roman"/>
          <w:sz w:val="28"/>
          <w:szCs w:val="28"/>
        </w:rPr>
        <w:t xml:space="preserve"> Роль мужчины в семье.</w:t>
      </w:r>
    </w:p>
    <w:p w:rsidR="00B173AC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40D">
        <w:rPr>
          <w:rFonts w:ascii="Times New Roman" w:hAnsi="Times New Roman" w:cs="Times New Roman"/>
          <w:i/>
          <w:sz w:val="28"/>
          <w:szCs w:val="28"/>
        </w:rPr>
        <w:t>9. Здоровье семьи.</w:t>
      </w:r>
    </w:p>
    <w:p w:rsidR="00B173AC" w:rsidRPr="0098740D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40D">
        <w:rPr>
          <w:rFonts w:ascii="Times New Roman" w:hAnsi="Times New Roman" w:cs="Times New Roman"/>
          <w:sz w:val="28"/>
          <w:szCs w:val="28"/>
        </w:rPr>
        <w:t xml:space="preserve"> Семья и здоровый образ жизни.</w:t>
      </w:r>
      <w:r w:rsidRPr="00987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Пространственно-предметный мир семьи. </w:t>
      </w:r>
      <w:r w:rsidRPr="0098740D">
        <w:rPr>
          <w:rFonts w:ascii="Times New Roman" w:hAnsi="Times New Roman" w:cs="Times New Roman"/>
          <w:sz w:val="28"/>
          <w:szCs w:val="28"/>
        </w:rPr>
        <w:t>Дом и уют. Семейная экономика. Потребительский бюджет. Средства и семья. Семейная память. Семейная викторина.</w:t>
      </w:r>
    </w:p>
    <w:p w:rsidR="00B173AC" w:rsidRPr="00DC555F" w:rsidRDefault="00B173AC" w:rsidP="00B173AC">
      <w:pPr>
        <w:spacing w:after="0" w:line="360" w:lineRule="auto"/>
        <w:ind w:left="-24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73AC" w:rsidRPr="001838A2" w:rsidRDefault="00B173AC" w:rsidP="00B173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A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B173AC" w:rsidRPr="001838A2" w:rsidRDefault="00B173AC" w:rsidP="00B173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( 9</w:t>
      </w:r>
      <w:r w:rsidRPr="001838A2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0"/>
        <w:gridCol w:w="6555"/>
        <w:gridCol w:w="1931"/>
      </w:tblGrid>
      <w:tr w:rsidR="00B173AC" w:rsidRPr="001838A2" w:rsidTr="00C2014E">
        <w:tc>
          <w:tcPr>
            <w:tcW w:w="800" w:type="dxa"/>
          </w:tcPr>
          <w:p w:rsidR="00B173AC" w:rsidRPr="001838A2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555" w:type="dxa"/>
          </w:tcPr>
          <w:p w:rsidR="00B173AC" w:rsidRPr="001838A2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1931" w:type="dxa"/>
          </w:tcPr>
          <w:p w:rsidR="00B173AC" w:rsidRPr="001838A2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B173AC" w:rsidRPr="001838A2" w:rsidTr="00C2014E">
        <w:tc>
          <w:tcPr>
            <w:tcW w:w="800" w:type="dxa"/>
          </w:tcPr>
          <w:p w:rsidR="00B173AC" w:rsidRPr="001838A2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55" w:type="dxa"/>
          </w:tcPr>
          <w:p w:rsidR="00B173AC" w:rsidRPr="00014A56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4A56">
              <w:rPr>
                <w:rFonts w:ascii="Times New Roman" w:hAnsi="Times New Roman" w:cs="Times New Roman"/>
                <w:sz w:val="28"/>
                <w:szCs w:val="28"/>
              </w:rPr>
              <w:t>Мужчина, женщина, брак.</w:t>
            </w:r>
          </w:p>
        </w:tc>
        <w:tc>
          <w:tcPr>
            <w:tcW w:w="1931" w:type="dxa"/>
          </w:tcPr>
          <w:p w:rsidR="00B173AC" w:rsidRPr="001838A2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173AC" w:rsidRPr="001838A2" w:rsidTr="00C2014E">
        <w:tc>
          <w:tcPr>
            <w:tcW w:w="800" w:type="dxa"/>
          </w:tcPr>
          <w:p w:rsidR="00B173AC" w:rsidRPr="001838A2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55" w:type="dxa"/>
          </w:tcPr>
          <w:p w:rsidR="00B173AC" w:rsidRPr="00014A56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4A56">
              <w:rPr>
                <w:rFonts w:ascii="Times New Roman" w:hAnsi="Times New Roman" w:cs="Times New Roman"/>
                <w:sz w:val="28"/>
                <w:szCs w:val="28"/>
              </w:rPr>
              <w:t>Найти, создать, укрепить</w:t>
            </w:r>
          </w:p>
        </w:tc>
        <w:tc>
          <w:tcPr>
            <w:tcW w:w="1931" w:type="dxa"/>
          </w:tcPr>
          <w:p w:rsidR="00B173AC" w:rsidRPr="001838A2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173AC" w:rsidRPr="001838A2" w:rsidTr="00C2014E">
        <w:tc>
          <w:tcPr>
            <w:tcW w:w="800" w:type="dxa"/>
          </w:tcPr>
          <w:p w:rsidR="00B173AC" w:rsidRPr="001838A2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55" w:type="dxa"/>
          </w:tcPr>
          <w:p w:rsidR="00B173AC" w:rsidRPr="00C07C08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322F">
              <w:rPr>
                <w:rFonts w:ascii="Times New Roman" w:hAnsi="Times New Roman" w:cs="Times New Roman"/>
                <w:sz w:val="27"/>
                <w:szCs w:val="27"/>
              </w:rPr>
              <w:t>Семейное жизнеустройство</w:t>
            </w:r>
          </w:p>
        </w:tc>
        <w:tc>
          <w:tcPr>
            <w:tcW w:w="1931" w:type="dxa"/>
          </w:tcPr>
          <w:p w:rsidR="00B173AC" w:rsidRPr="001838A2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173AC" w:rsidRPr="001838A2" w:rsidTr="00C2014E">
        <w:tc>
          <w:tcPr>
            <w:tcW w:w="800" w:type="dxa"/>
          </w:tcPr>
          <w:p w:rsidR="00B173AC" w:rsidRPr="001838A2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55" w:type="dxa"/>
          </w:tcPr>
          <w:p w:rsidR="00B173AC" w:rsidRPr="00390A40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22F">
              <w:rPr>
                <w:rFonts w:ascii="Times New Roman" w:hAnsi="Times New Roman" w:cs="Times New Roman"/>
                <w:sz w:val="27"/>
                <w:szCs w:val="27"/>
              </w:rPr>
              <w:t>Психологический микроклимат семьи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931" w:type="dxa"/>
          </w:tcPr>
          <w:p w:rsidR="00B173AC" w:rsidRPr="001838A2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173AC" w:rsidRPr="001838A2" w:rsidTr="00C2014E">
        <w:tc>
          <w:tcPr>
            <w:tcW w:w="800" w:type="dxa"/>
          </w:tcPr>
          <w:p w:rsidR="00B173AC" w:rsidRPr="001838A2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55" w:type="dxa"/>
          </w:tcPr>
          <w:p w:rsidR="00B173AC" w:rsidRPr="00390A40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22F">
              <w:rPr>
                <w:rFonts w:ascii="Times New Roman" w:hAnsi="Times New Roman" w:cs="Times New Roman"/>
                <w:sz w:val="27"/>
                <w:szCs w:val="27"/>
              </w:rPr>
              <w:t>Семья, как социальный институт</w:t>
            </w:r>
          </w:p>
        </w:tc>
        <w:tc>
          <w:tcPr>
            <w:tcW w:w="1931" w:type="dxa"/>
          </w:tcPr>
          <w:p w:rsidR="00B173AC" w:rsidRPr="001838A2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173AC" w:rsidRPr="001838A2" w:rsidTr="00C2014E">
        <w:tc>
          <w:tcPr>
            <w:tcW w:w="800" w:type="dxa"/>
          </w:tcPr>
          <w:p w:rsidR="00B173AC" w:rsidRPr="001838A2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555" w:type="dxa"/>
          </w:tcPr>
          <w:p w:rsidR="00B173AC" w:rsidRPr="00390A40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22F">
              <w:rPr>
                <w:rFonts w:ascii="Times New Roman" w:hAnsi="Times New Roman" w:cs="Times New Roman"/>
                <w:sz w:val="27"/>
                <w:szCs w:val="27"/>
              </w:rPr>
              <w:t>Семья и культурные традиции общества</w:t>
            </w:r>
          </w:p>
        </w:tc>
        <w:tc>
          <w:tcPr>
            <w:tcW w:w="1931" w:type="dxa"/>
          </w:tcPr>
          <w:p w:rsidR="00B173AC" w:rsidRPr="001838A2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173AC" w:rsidRPr="001838A2" w:rsidTr="00C2014E">
        <w:tc>
          <w:tcPr>
            <w:tcW w:w="800" w:type="dxa"/>
          </w:tcPr>
          <w:p w:rsidR="00B173AC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55" w:type="dxa"/>
          </w:tcPr>
          <w:p w:rsidR="00B173AC" w:rsidRPr="00390A40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22F">
              <w:rPr>
                <w:rFonts w:ascii="Times New Roman" w:hAnsi="Times New Roman" w:cs="Times New Roman"/>
                <w:sz w:val="27"/>
                <w:szCs w:val="27"/>
              </w:rPr>
              <w:t>Психология семейных отношений</w:t>
            </w:r>
          </w:p>
        </w:tc>
        <w:tc>
          <w:tcPr>
            <w:tcW w:w="1931" w:type="dxa"/>
          </w:tcPr>
          <w:p w:rsidR="00B173AC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173AC" w:rsidRPr="001838A2" w:rsidTr="00C2014E">
        <w:tc>
          <w:tcPr>
            <w:tcW w:w="800" w:type="dxa"/>
          </w:tcPr>
          <w:p w:rsidR="00B173AC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555" w:type="dxa"/>
          </w:tcPr>
          <w:p w:rsidR="00B173AC" w:rsidRPr="00390A40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22F">
              <w:rPr>
                <w:rFonts w:ascii="Times New Roman" w:hAnsi="Times New Roman" w:cs="Times New Roman"/>
                <w:sz w:val="27"/>
                <w:szCs w:val="27"/>
              </w:rPr>
              <w:t>Педагогик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 семейных отношений</w:t>
            </w:r>
          </w:p>
        </w:tc>
        <w:tc>
          <w:tcPr>
            <w:tcW w:w="1931" w:type="dxa"/>
          </w:tcPr>
          <w:p w:rsidR="00B173AC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173AC" w:rsidRPr="001838A2" w:rsidTr="00C2014E">
        <w:tc>
          <w:tcPr>
            <w:tcW w:w="800" w:type="dxa"/>
          </w:tcPr>
          <w:p w:rsidR="00B173AC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555" w:type="dxa"/>
          </w:tcPr>
          <w:p w:rsidR="00B173AC" w:rsidRPr="00390A40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22F">
              <w:rPr>
                <w:rFonts w:ascii="Times New Roman" w:hAnsi="Times New Roman" w:cs="Times New Roman"/>
                <w:sz w:val="27"/>
                <w:szCs w:val="27"/>
              </w:rPr>
              <w:t>Здоровье семьи</w:t>
            </w:r>
          </w:p>
        </w:tc>
        <w:tc>
          <w:tcPr>
            <w:tcW w:w="1931" w:type="dxa"/>
          </w:tcPr>
          <w:p w:rsidR="00B173AC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173AC" w:rsidRPr="001838A2" w:rsidTr="00C2014E">
        <w:tc>
          <w:tcPr>
            <w:tcW w:w="800" w:type="dxa"/>
          </w:tcPr>
          <w:p w:rsidR="00B173AC" w:rsidRPr="001838A2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55" w:type="dxa"/>
          </w:tcPr>
          <w:p w:rsidR="00B173AC" w:rsidRPr="001838A2" w:rsidRDefault="00B173AC" w:rsidP="00C201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Итого </w:t>
            </w:r>
          </w:p>
        </w:tc>
        <w:tc>
          <w:tcPr>
            <w:tcW w:w="1931" w:type="dxa"/>
          </w:tcPr>
          <w:p w:rsidR="00B173AC" w:rsidRPr="001838A2" w:rsidRDefault="00B173AC" w:rsidP="00C201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</w:tbl>
    <w:p w:rsidR="00B173AC" w:rsidRPr="006023B8" w:rsidRDefault="00B173AC" w:rsidP="00B17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173AC" w:rsidRPr="006023B8" w:rsidSect="00AB5641">
          <w:footerReference w:type="default" r:id="rId8"/>
          <w:pgSz w:w="11906" w:h="16838"/>
          <w:pgMar w:top="1134" w:right="1134" w:bottom="1701" w:left="1418" w:header="709" w:footer="709" w:gutter="0"/>
          <w:cols w:space="708"/>
          <w:titlePg/>
          <w:docGrid w:linePitch="360"/>
        </w:sectPr>
      </w:pPr>
    </w:p>
    <w:p w:rsidR="00B173AC" w:rsidRPr="005865D6" w:rsidRDefault="00B173AC" w:rsidP="00B173AC">
      <w:pPr>
        <w:pStyle w:val="a6"/>
        <w:spacing w:after="0" w:line="36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D6">
        <w:rPr>
          <w:rFonts w:ascii="Times New Roman" w:hAnsi="Times New Roman" w:cs="Times New Roman"/>
          <w:b/>
          <w:sz w:val="28"/>
          <w:szCs w:val="28"/>
        </w:rPr>
        <w:lastRenderedPageBreak/>
        <w:t>III. ТЕМАТИЧЕСКОЕ ПЛАНИРОВАНИЕ</w:t>
      </w:r>
    </w:p>
    <w:tbl>
      <w:tblPr>
        <w:tblStyle w:val="a5"/>
        <w:tblW w:w="157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79"/>
        <w:gridCol w:w="2547"/>
        <w:gridCol w:w="858"/>
        <w:gridCol w:w="2850"/>
        <w:gridCol w:w="4182"/>
        <w:gridCol w:w="4860"/>
      </w:tblGrid>
      <w:tr w:rsidR="00B173AC" w:rsidRPr="00D31731" w:rsidTr="00C2014E">
        <w:tc>
          <w:tcPr>
            <w:tcW w:w="479" w:type="dxa"/>
            <w:vMerge w:val="restart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  <w:vMerge w:val="restart"/>
          </w:tcPr>
          <w:p w:rsidR="00B173AC" w:rsidRPr="00F71989" w:rsidRDefault="00B173AC" w:rsidP="00C2014E">
            <w:pPr>
              <w:pStyle w:val="a6"/>
              <w:ind w:left="34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Merge w:val="restart"/>
          </w:tcPr>
          <w:p w:rsidR="00B173AC" w:rsidRPr="00F71989" w:rsidRDefault="00B173AC" w:rsidP="00C2014E">
            <w:pPr>
              <w:pStyle w:val="a6"/>
              <w:ind w:left="-2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50" w:type="dxa"/>
            <w:vMerge w:val="restart"/>
          </w:tcPr>
          <w:p w:rsidR="00B173AC" w:rsidRPr="00F71989" w:rsidRDefault="00B173AC" w:rsidP="00C2014E">
            <w:pPr>
              <w:pStyle w:val="a6"/>
              <w:ind w:left="-2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9042" w:type="dxa"/>
            <w:gridSpan w:val="2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B173AC" w:rsidRPr="00D31731" w:rsidTr="00C2014E">
        <w:tc>
          <w:tcPr>
            <w:tcW w:w="479" w:type="dxa"/>
            <w:vMerge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vMerge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Merge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2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4860" w:type="dxa"/>
          </w:tcPr>
          <w:p w:rsidR="00B173AC" w:rsidRPr="00F71989" w:rsidRDefault="00B173AC" w:rsidP="00C2014E">
            <w:pPr>
              <w:pStyle w:val="a6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:rsidR="00B173AC" w:rsidRPr="00F231B7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b/>
                <w:sz w:val="24"/>
                <w:szCs w:val="24"/>
              </w:rPr>
              <w:t>Мужчина, женщина, брак.</w:t>
            </w:r>
          </w:p>
          <w:p w:rsidR="00B173AC" w:rsidRPr="00F231B7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Природа пола: различие и сочетание.</w:t>
            </w:r>
          </w:p>
        </w:tc>
        <w:tc>
          <w:tcPr>
            <w:tcW w:w="858" w:type="dxa"/>
          </w:tcPr>
          <w:p w:rsidR="00B173AC" w:rsidRPr="0008450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Различие и сочетание полов.</w:t>
            </w:r>
          </w:p>
        </w:tc>
        <w:tc>
          <w:tcPr>
            <w:tcW w:w="4182" w:type="dxa"/>
          </w:tcPr>
          <w:p w:rsidR="00B173AC" w:rsidRPr="00DC151A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51A">
              <w:rPr>
                <w:rFonts w:ascii="Times New Roman" w:hAnsi="Times New Roman" w:cs="Times New Roman"/>
                <w:sz w:val="24"/>
                <w:szCs w:val="24"/>
              </w:rPr>
              <w:t>Знакомство с текстом притчи «Мальчики с Марса, девочки с Венеры», заполнение рабочих листов с чертами характера «Что мы знаем друг о друге?»: «Какие они девочки?» «Какие они мальчики?», просмотр видео-ролика мультфильма «Из чего сделаны наши мальчишки.</w:t>
            </w:r>
          </w:p>
        </w:tc>
        <w:tc>
          <w:tcPr>
            <w:tcW w:w="4860" w:type="dxa"/>
          </w:tcPr>
          <w:p w:rsidR="00B173AC" w:rsidRPr="007B6A4D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51A">
              <w:rPr>
                <w:rFonts w:ascii="Times New Roman" w:hAnsi="Times New Roman" w:cs="Times New Roman"/>
                <w:sz w:val="24"/>
                <w:szCs w:val="24"/>
              </w:rPr>
              <w:t>Знакомство с текстом притчи «Мальчики с Марса, девочки с Венеры», заполнение рабочих листов с чертами характера «Что мы знаем друг о друге?»: «Какие они девочки?» «Какие они мальчики?», просмотр видео-ролика мультфильма «Из чего сделаны наши мальчишки.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vAlign w:val="center"/>
          </w:tcPr>
          <w:p w:rsidR="00B173AC" w:rsidRPr="00F231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Незаменимость семьи для человека.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Незаменимость семьи для человека.</w:t>
            </w:r>
          </w:p>
        </w:tc>
        <w:tc>
          <w:tcPr>
            <w:tcW w:w="4182" w:type="dxa"/>
          </w:tcPr>
          <w:p w:rsidR="00B173AC" w:rsidRPr="00D27DBE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И.Гамазкова «Волшебная семья», составляют таблицу «Функции семьи». Просмотр отрывков художественных фильмов </w:t>
            </w:r>
            <w:r w:rsidRPr="002B7127">
              <w:rPr>
                <w:rFonts w:ascii="Times New Roman" w:hAnsi="Times New Roman" w:cs="Times New Roman"/>
                <w:sz w:val="24"/>
                <w:szCs w:val="24"/>
              </w:rPr>
              <w:t>"Однажды 20 лет спустя", "Евдокия"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B173AC" w:rsidRPr="00D27DBE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И.Гамазкова «Волшебная семья»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таблицу «Функции семьи». Просмотр отрывков художественных фильмов </w:t>
            </w:r>
            <w:r w:rsidRPr="002B7127">
              <w:rPr>
                <w:rFonts w:ascii="Times New Roman" w:hAnsi="Times New Roman" w:cs="Times New Roman"/>
                <w:sz w:val="24"/>
                <w:szCs w:val="24"/>
              </w:rPr>
              <w:t>"Однажды 20 лет спустя", "Евдокия"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73AC" w:rsidRPr="00D31731" w:rsidTr="00C2014E">
        <w:trPr>
          <w:trHeight w:val="1387"/>
        </w:trPr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  <w:vAlign w:val="center"/>
          </w:tcPr>
          <w:p w:rsidR="00B173AC" w:rsidRPr="00F231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В единстве души и тела.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Знание о душе.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индивидуальности каждого человека. Знакомятся с видеоматериалом  «Тело человека, и его возможности»,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аписывают рекомендации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индивидуальности каждого человека. Знакомятся с видеоматериалом  «Тело человека, и его возможности»,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аписывают рекомендации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  <w:vAlign w:val="center"/>
          </w:tcPr>
          <w:p w:rsidR="00B173AC" w:rsidRPr="00F231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Мужественность и женственность.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Мужественность и женственность.</w:t>
            </w:r>
          </w:p>
        </w:tc>
        <w:tc>
          <w:tcPr>
            <w:tcW w:w="4182" w:type="dxa"/>
          </w:tcPr>
          <w:p w:rsidR="00B173AC" w:rsidRPr="002B712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</w:t>
            </w:r>
            <w:r w:rsidRPr="002B7127">
              <w:rPr>
                <w:rFonts w:ascii="Times New Roman" w:hAnsi="Times New Roman" w:cs="Times New Roman"/>
                <w:sz w:val="24"/>
                <w:szCs w:val="24"/>
              </w:rPr>
              <w:t xml:space="preserve">Б. Окуджава «Ваше величество женщина»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Запись в тетрадях значения слов «мужественность», «женственность», читают </w:t>
            </w:r>
            <w:r w:rsidRPr="002B7127">
              <w:rPr>
                <w:rFonts w:ascii="Times New Roman" w:hAnsi="Times New Roman" w:cs="Times New Roman"/>
                <w:sz w:val="24"/>
                <w:szCs w:val="24"/>
              </w:rPr>
              <w:t>мудрости «Письмо к сыну», «Письмо к дочери».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B71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Сухомлинского., участвуют в иге «Вопрос-ответ».</w:t>
            </w:r>
          </w:p>
        </w:tc>
        <w:tc>
          <w:tcPr>
            <w:tcW w:w="4860" w:type="dxa"/>
          </w:tcPr>
          <w:p w:rsidR="00B173AC" w:rsidRPr="00D27DBE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видеоролика </w:t>
            </w:r>
            <w:r w:rsidRPr="002B7127">
              <w:rPr>
                <w:rFonts w:ascii="Times New Roman" w:hAnsi="Times New Roman" w:cs="Times New Roman"/>
                <w:sz w:val="24"/>
                <w:szCs w:val="24"/>
              </w:rPr>
              <w:t xml:space="preserve">Б. Окуджава «Ваше величество женщина»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Запись в тетрадях значения слов «мужественность», «женственность», читают </w:t>
            </w:r>
            <w:r w:rsidRPr="002B7127">
              <w:rPr>
                <w:rFonts w:ascii="Times New Roman" w:hAnsi="Times New Roman" w:cs="Times New Roman"/>
                <w:sz w:val="24"/>
                <w:szCs w:val="24"/>
              </w:rPr>
              <w:t>мудрости «Письмо к сыну», «Письмо к дочери».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B71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 Сухомлинского., участвуют в иге «Вопрос-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47" w:type="dxa"/>
            <w:vAlign w:val="center"/>
          </w:tcPr>
          <w:p w:rsidR="00B173AC" w:rsidRPr="00F231B7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Найти, создать, укрепить. </w:t>
            </w:r>
          </w:p>
          <w:p w:rsidR="00B173AC" w:rsidRPr="00F231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О взаимоотношениях полов.</w:t>
            </w:r>
          </w:p>
        </w:tc>
        <w:tc>
          <w:tcPr>
            <w:tcW w:w="858" w:type="dxa"/>
          </w:tcPr>
          <w:p w:rsidR="00B173AC" w:rsidRPr="00F231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О взаимоотношениях полов.</w:t>
            </w:r>
          </w:p>
        </w:tc>
        <w:tc>
          <w:tcPr>
            <w:tcW w:w="4182" w:type="dxa"/>
          </w:tcPr>
          <w:p w:rsidR="00B173AC" w:rsidRPr="005C55F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Читают информацию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вопроса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сексуальных отноше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ний и репродуктивного здоровья,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правильных полоролевых решени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ях, дают анализ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последствий предполагаемых поступков подростками при жизненных ситуациях.</w:t>
            </w:r>
          </w:p>
        </w:tc>
        <w:tc>
          <w:tcPr>
            <w:tcW w:w="4860" w:type="dxa"/>
          </w:tcPr>
          <w:p w:rsidR="00B173AC" w:rsidRPr="005C55F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Читают информацию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вопроса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сексуальных отноше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ний и репродуктивного здоровья,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правильных полоролевых решени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ях, дают анализ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последствий предполагаемых поступков подростками при жизненных ситуациях.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7" w:type="dxa"/>
            <w:vAlign w:val="center"/>
          </w:tcPr>
          <w:p w:rsidR="00B173AC" w:rsidRPr="00F231B7" w:rsidRDefault="00B173AC" w:rsidP="00C201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По дороге к браку.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Брак.</w:t>
            </w:r>
          </w:p>
        </w:tc>
        <w:tc>
          <w:tcPr>
            <w:tcW w:w="4182" w:type="dxa"/>
          </w:tcPr>
          <w:p w:rsidR="00B173AC" w:rsidRPr="005C55F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записи в тетради, называют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значимост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родственных отношений и</w:t>
            </w:r>
            <w:r w:rsidRPr="005C55F1">
              <w:rPr>
                <w:rFonts w:ascii="Verdana" w:hAnsi="Verdana"/>
                <w:sz w:val="16"/>
                <w:szCs w:val="16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понятий «здоровая семья», «семейное счастье».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br/>
              <w:t>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навы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взаимопомощи, заботе о родных и близких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делятся впечатлениями о семейных взаимоотношениях)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B173AC" w:rsidRPr="005C55F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записи в тетради, называют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значимост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родственных отношений и</w:t>
            </w:r>
            <w:r w:rsidRPr="005C55F1">
              <w:rPr>
                <w:rFonts w:ascii="Verdana" w:hAnsi="Verdana"/>
                <w:sz w:val="16"/>
                <w:szCs w:val="16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понятий «здоро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 семья», «семейное счастье».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навы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взаимопомощи, заботе о родных и близких.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делятся впечатлениями о семейных взаимоотношениях)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vAlign w:val="center"/>
          </w:tcPr>
          <w:p w:rsidR="00B173AC" w:rsidRDefault="00B173AC" w:rsidP="00C2014E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 xml:space="preserve">О двух жизненных </w:t>
            </w:r>
          </w:p>
          <w:p w:rsidR="00B173AC" w:rsidRDefault="00B173AC" w:rsidP="00C2014E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 xml:space="preserve">путях человека –  </w:t>
            </w:r>
          </w:p>
          <w:p w:rsidR="00B173AC" w:rsidRPr="00F231B7" w:rsidRDefault="00B173AC" w:rsidP="00C2014E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семейном и</w:t>
            </w:r>
          </w:p>
          <w:p w:rsidR="00B173AC" w:rsidRPr="00F231B7" w:rsidRDefault="00B173AC" w:rsidP="00C2014E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безбрачном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Безбрачие и семейный союз.</w:t>
            </w:r>
          </w:p>
        </w:tc>
        <w:tc>
          <w:tcPr>
            <w:tcW w:w="4182" w:type="dxa"/>
          </w:tcPr>
          <w:p w:rsidR="00B173AC" w:rsidRPr="00D27DBE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«Я у бабушки живу», обсуждение ролика. Слушают учителя о проблемах детности и планировании семей записывают в тетрадях причины снижения детности. Участвуют в обсуждении групп «Многодетные» и «Малодетные» семьи о рождении детей ( «помеха» к счастью и жизненному успеху), записывают таблицу «Меры демографической политики».</w:t>
            </w:r>
          </w:p>
        </w:tc>
        <w:tc>
          <w:tcPr>
            <w:tcW w:w="4860" w:type="dxa"/>
          </w:tcPr>
          <w:p w:rsidR="00B173AC" w:rsidRPr="00D27DBE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«Я у бабушки живу», обсуждение ролика. Слушают учителя о проблемах детности и планировании семей записывают в тетрадях причины снижения детности. Участвуют в обсуждении групп «Многодетные» и «Малодетные» семьи о рождении детей ( «помеха» к счастью и жизненному успеху), записывают таблицу «Меры демографической политики».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7" w:type="dxa"/>
            <w:vAlign w:val="center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3F14D9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3F14D9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Любовь и уважение – обязательные чувства хорошей семейной пары</w:t>
              </w:r>
            </w:hyperlink>
            <w:r w:rsidRPr="003F1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Любовь и уважение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«Устами младенца», записывают понятия «любовь», «забота», «уважение», «доброта»., составляют совместно с учителем «Заповеди счастливой семьи»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«Устами младенца», записывают понятия «любовь», «забота», «уважение», «доброта»., составляют совместно с учителем «Заповеди счастливой семьи»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7" w:type="dxa"/>
            <w:vAlign w:val="center"/>
          </w:tcPr>
          <w:p w:rsidR="00B173AC" w:rsidRPr="00F231B7" w:rsidRDefault="00B173AC" w:rsidP="00C2014E">
            <w:pPr>
              <w:ind w:left="-9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    Виды любви.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Виды любви.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 и знакомятся с информацией о видах любви: Любовь-эрос (на примере литературных героев: «Ромео и Джульетта», «Тихий Дон»); Любовь- мания ( «Анна Каренина», «Гранатовый браслет»); Любовь-филиа («Маленький принц», «Три мушкетера»); Любовь- сторге («Война и мир»); Любовь-агапе («Мертвые души») просмотр отрывков видеоматериала, обсуждение и запись в тетрадях.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 и знакомятся с информацией о видах любви: Любовь-эрос (на примере литературных героев: «Ромео и Джульетта», «Тихий Дон»); Любовь- мания ( «Анна Каренина», «Гранатовый браслет»); Любовь-филиа («Маленький принц», «Три мушкетера»); Любовь- сторге («Война и мир»); Любовь-агапе («Мертвые души») просмотр отрывков видеоматериала, обсуждение и запись в тетрадях.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vAlign w:val="center"/>
          </w:tcPr>
          <w:p w:rsidR="00B173AC" w:rsidRPr="00F231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Нравственные ценности семейной жизни.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Нравственные ценности семейной жизни.</w:t>
            </w:r>
          </w:p>
        </w:tc>
        <w:tc>
          <w:tcPr>
            <w:tcW w:w="4182" w:type="dxa"/>
          </w:tcPr>
          <w:p w:rsidR="00B173AC" w:rsidRPr="00B15DA7" w:rsidRDefault="00B173AC" w:rsidP="00C2014E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t xml:space="preserve">Совместно с учителем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совместно с учителем анализируют ситуации и находят способы разрешение конфликтной ситуации. Совместно с учителем выполняют </w:t>
            </w:r>
            <w:r w:rsidRPr="00B15DA7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практические упражнения на формирование правильных межличностных отношений со сверстниками и взрослыми</w:t>
            </w:r>
          </w:p>
        </w:tc>
        <w:tc>
          <w:tcPr>
            <w:tcW w:w="4860" w:type="dxa"/>
          </w:tcPr>
          <w:p w:rsidR="00B173AC" w:rsidRPr="00B15DA7" w:rsidRDefault="00B173AC" w:rsidP="00C2014E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и в парах с обучающимися второй группы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 xml:space="preserve"> анализируют ситуации и находят способы разрешение конфликтной ситуации.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парах с обучающимися второй группы 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 xml:space="preserve">выполняют практические упражнения на формирование </w:t>
            </w:r>
            <w:r w:rsidRPr="00B15DA7">
              <w:rPr>
                <w:rFonts w:ascii="Times New Roman" w:hAnsi="Times New Roman"/>
                <w:sz w:val="24"/>
                <w:szCs w:val="24"/>
              </w:rPr>
              <w:lastRenderedPageBreak/>
              <w:t>правильных межличностных отношений со сверстниками и взрослыми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47" w:type="dxa"/>
            <w:vAlign w:val="center"/>
          </w:tcPr>
          <w:p w:rsidR="00B173AC" w:rsidRPr="00F231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Доброта в моей семье.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Доброта в семье.</w:t>
            </w:r>
          </w:p>
        </w:tc>
        <w:tc>
          <w:tcPr>
            <w:tcW w:w="4182" w:type="dxa"/>
          </w:tcPr>
          <w:p w:rsidR="00B173AC" w:rsidRPr="008816AA" w:rsidRDefault="00B173AC" w:rsidP="00C201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мультфильмов «Волшебное кольцо», «Аленький цветочек». Запись в тетрадях понятий «доброта», «забота», «милосердие», «отзывчивость», чтение притчи «О добре». Составление основных правил, которые пригодятся в жизни оставаться добрыми.</w:t>
            </w:r>
          </w:p>
        </w:tc>
        <w:tc>
          <w:tcPr>
            <w:tcW w:w="4860" w:type="dxa"/>
          </w:tcPr>
          <w:p w:rsidR="00B173AC" w:rsidRPr="008816AA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мультфильмов «Волшебное кольцо», «Аленький цветочек». Запись в тетрадях понятий «доброта», «забота», «милосердие», «отзывчивость», чтение притчи «О добре». Составление основных правил, которые пригодятся в жизни оставаться добрыми.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7" w:type="dxa"/>
            <w:vAlign w:val="center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 xml:space="preserve">О любви. </w:t>
            </w:r>
          </w:p>
          <w:p w:rsidR="00B173AC" w:rsidRPr="00F231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>Сказка «Красота настоящая и обманчивая».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B7">
              <w:rPr>
                <w:rFonts w:ascii="Times New Roman" w:hAnsi="Times New Roman" w:cs="Times New Roman"/>
                <w:sz w:val="24"/>
                <w:szCs w:val="24"/>
              </w:rPr>
              <w:t xml:space="preserve">О любви. </w:t>
            </w: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</w:tcPr>
          <w:p w:rsidR="00B173AC" w:rsidRPr="00C621FA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1FA">
              <w:rPr>
                <w:rFonts w:ascii="Times New Roman" w:hAnsi="Times New Roman" w:cs="Times New Roman"/>
                <w:sz w:val="24"/>
                <w:szCs w:val="24"/>
              </w:rPr>
              <w:t>Записывают понятия «внешняя красота»; «душевная красота». Знакомятся с презентацией, читают сказку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1FA">
              <w:rPr>
                <w:rFonts w:ascii="Times New Roman" w:hAnsi="Times New Roman" w:cs="Times New Roman"/>
                <w:sz w:val="24"/>
                <w:szCs w:val="24"/>
              </w:rPr>
              <w:t>«Красота настоящая и обманчивая».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 качества красоты.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1FA">
              <w:rPr>
                <w:rFonts w:ascii="Times New Roman" w:hAnsi="Times New Roman" w:cs="Times New Roman"/>
                <w:sz w:val="24"/>
                <w:szCs w:val="24"/>
              </w:rPr>
              <w:t>Записывают понятия «внешняя красота»; «душевная красота». Знакомятся с презентацией, читают сказку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1FA">
              <w:rPr>
                <w:rFonts w:ascii="Times New Roman" w:hAnsi="Times New Roman" w:cs="Times New Roman"/>
                <w:sz w:val="24"/>
                <w:szCs w:val="24"/>
              </w:rPr>
              <w:t>«Красота настоящая и обманчивая».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 качества красоты.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7" w:type="dxa"/>
            <w:vAlign w:val="center"/>
          </w:tcPr>
          <w:p w:rsidR="00B173AC" w:rsidRPr="00F231B7" w:rsidRDefault="00B173AC" w:rsidP="00C2014E">
            <w:pPr>
              <w:pStyle w:val="ab"/>
              <w:spacing w:before="0" w:beforeAutospacing="0" w:after="0" w:afterAutospacing="0"/>
            </w:pPr>
            <w:r w:rsidRPr="00F231B7">
              <w:t>Между детством и супружеством.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Между детством и супружеством.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презентацией «Добрачный период: каким он был в старину?».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учителя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этапов детства и супружества. Рассматривают  Ст 13. «Семейного кодекса РФ» «Брачный возраст», участвуют в обсуждении.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презентацией «Добрачный период: каким он был в старину?».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учителя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этапов детства и супружества. Рассматривают  Ст 13. «Семейного кодекса РФ» «Брачный возраст», участвуют в обсуждении.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жизнеустройство.</w:t>
            </w: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О «сердечных» чувствах человека.</w:t>
            </w:r>
          </w:p>
        </w:tc>
        <w:tc>
          <w:tcPr>
            <w:tcW w:w="858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ердечны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 xml:space="preserve"> чувства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«Волшебная корзинка», знакомятся с презентацией «Взаимные чувства», Записывают в тетрадях понятия «чувство», «отношения», «любовь», заполняют кластер «Сердечные слова».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«Волшебная корзинка», знакомятся с презентацией «Взаимные чувства», Записывают в тетрадях понятия «чувство», «отношения», «любовь», заполняют кластер «Сердечные слова».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В Любви вас трое.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В Любви вас трое.</w:t>
            </w:r>
          </w:p>
        </w:tc>
        <w:tc>
          <w:tcPr>
            <w:tcW w:w="4182" w:type="dxa"/>
          </w:tcPr>
          <w:p w:rsidR="00B173AC" w:rsidRPr="000116E8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кластер «Что такое любовь?», знакомятся с видеороликом «Любовь-загадочное чувство», читают отрывки из рассказов А.Куприна «Куст сирени», А.Чехова «О любви», И.Бунина «Кавказ», дают краткую характеристику влюбленности,  отвечают на вопросы: как зарождается любовь? и к чему она приводит?</w:t>
            </w:r>
          </w:p>
        </w:tc>
        <w:tc>
          <w:tcPr>
            <w:tcW w:w="4860" w:type="dxa"/>
          </w:tcPr>
          <w:p w:rsidR="00B173AC" w:rsidRPr="000116E8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кластер «Что такое любовь?», знакомятся с видеороликом «Любовь-загадочное чувство», читают отрывки из рассказов А.Куприна «Куст сирени», А.Чехова «О любви», И.Бунина «Кавказ», дают краткую характеристику влюбленности,  отвечают на вопросы: как зарождается любовь? и к чему она приводит?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4502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Надежность, верность, преданность.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4502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Надежность, верность, преданность.</w:t>
            </w:r>
          </w:p>
        </w:tc>
        <w:tc>
          <w:tcPr>
            <w:tcW w:w="4182" w:type="dxa"/>
          </w:tcPr>
          <w:p w:rsidR="00B173AC" w:rsidRPr="008A4E4A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E4A">
              <w:rPr>
                <w:rFonts w:ascii="Times New Roman" w:hAnsi="Times New Roman" w:cs="Times New Roman"/>
                <w:sz w:val="24"/>
                <w:szCs w:val="24"/>
              </w:rPr>
              <w:t>Записывают определение в тетрадях: «надежность, верность, преданность», просмотр отрывка мультфильма «Снежная королева», обсуждение сюжета, приведение учителем примеров преданности (например, животных: собаки-  «Белый пудель», «Белый Бим-черное ухо» и др)</w:t>
            </w:r>
          </w:p>
        </w:tc>
        <w:tc>
          <w:tcPr>
            <w:tcW w:w="4860" w:type="dxa"/>
          </w:tcPr>
          <w:p w:rsidR="00B173AC" w:rsidRPr="000D1669" w:rsidRDefault="00B173AC" w:rsidP="00C201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A4E4A">
              <w:rPr>
                <w:rFonts w:ascii="Times New Roman" w:hAnsi="Times New Roman" w:cs="Times New Roman"/>
                <w:sz w:val="24"/>
                <w:szCs w:val="24"/>
              </w:rPr>
              <w:t>Записывают определение в тетрадях: «надежность, верность, преданность», просмотр отрывка мультфильма «Снежная королева», обсуждение сюжета, приведение учителем примеров преданности (например, животных: собаки-  «Белый пудель», «Белый Бим-черное ухо» и др)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Равнозначная роль мужчины и женщины.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0845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оль мужчины и женщины.</w:t>
            </w:r>
          </w:p>
        </w:tc>
        <w:tc>
          <w:tcPr>
            <w:tcW w:w="4182" w:type="dxa"/>
          </w:tcPr>
          <w:p w:rsidR="00B173AC" w:rsidRPr="008A4E4A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презентацией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Роль мужчины и женщины в семейных отношениях». </w:t>
            </w:r>
            <w:r w:rsidRPr="008A4E4A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упражнение: « Роль жены, хозяйки, матери», «Мой мужчина»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лишнее слово «Инь-янь»</w:t>
            </w:r>
            <w:r w:rsidRPr="008A4E4A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презентацией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Роль мужчины и женщины в семейных отношениях». </w:t>
            </w:r>
            <w:r w:rsidRPr="008A4E4A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упражнение: « Роль жены, хозяйки, матери», «Мой мужчина»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лишнее слово «Инь-янь»</w:t>
            </w:r>
            <w:r w:rsidRPr="008A4E4A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«Молодо – не значит зелено!»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«Молодо – не значит зелено!»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змышляют совместно с учителем (проводится дискуссия) о семейных отношениях, о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распределени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 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обязанностей между супругами.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таблицу: «П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оложительное отношение к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змышляют совместно с учителем (проводится дискуссия) о семейных отношениях, о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распределени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 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обязанностей между супругами.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таблицу: «П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оложительное отношение к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Наши роли в семье.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оли в семье.</w:t>
            </w:r>
          </w:p>
        </w:tc>
        <w:tc>
          <w:tcPr>
            <w:tcW w:w="4182" w:type="dxa"/>
          </w:tcPr>
          <w:p w:rsidR="00B173AC" w:rsidRPr="003A5B9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о п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озитивно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в малой группе, осознани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ролевых функций членов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 задания «играют» в семью.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о п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озитивно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 xml:space="preserve"> в малой группе, осознани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A5B92">
              <w:rPr>
                <w:rFonts w:ascii="Times New Roman" w:hAnsi="Times New Roman" w:cs="Times New Roman"/>
                <w:sz w:val="24"/>
                <w:szCs w:val="24"/>
              </w:rPr>
              <w:t>ролевых функций членов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 задания «играют» в семью.</w:t>
            </w:r>
          </w:p>
        </w:tc>
      </w:tr>
      <w:tr w:rsidR="00B173AC" w:rsidRPr="00D31731" w:rsidTr="00C2014E">
        <w:trPr>
          <w:trHeight w:val="416"/>
        </w:trPr>
        <w:tc>
          <w:tcPr>
            <w:tcW w:w="479" w:type="dxa"/>
          </w:tcPr>
          <w:p w:rsidR="00B173AC" w:rsidRPr="00F71989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9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Преемственность поколений: родители и дети.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Преемственность поколений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Готовят рассказ  с презентацией о 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свое семьи. (ф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амилии, имена, отчества ближайших родств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енников; возраст; дни рождения.)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Учатся р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азличать степени родства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Готовят рассказ  с презентацией о 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свое семьи. (ф</w:t>
            </w:r>
            <w:r w:rsidRPr="00DB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амилии, имена, отчества ближайших родств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енников; возраст; дни рождения.)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Учатся р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азличать степени родства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 родителей и моя будущая семья: сходство и различия.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 родителей и моя будущая семья: сходство и различия.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информацией о сходстве и различиях семейных отношений разных поколений. Выполняют творческую работу (оформление герба семьи). Просматривают отрывки видеоматериалов художественных фильмов «Офицеры», «Счастье в конверте», «Чудо».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информацией о сходстве и различиях семейных отношений разных поколений. Выполняют творческую работу (оформление герба семьи). Просматривают отрывки видеоматериалов художественных фильмов «Офицеры», «Счастье в конверте», «Чудо».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Подвиг родительской любви.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Подвиг родительской любви.</w:t>
            </w:r>
          </w:p>
        </w:tc>
        <w:tc>
          <w:tcPr>
            <w:tcW w:w="4182" w:type="dxa"/>
          </w:tcPr>
          <w:p w:rsidR="00B173AC" w:rsidRPr="00B07907" w:rsidRDefault="00B173AC" w:rsidP="00C2014E">
            <w:pPr>
              <w:shd w:val="clear" w:color="auto" w:fill="FFFFFF"/>
              <w:spacing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84"/>
                <w:szCs w:val="84"/>
                <w:lang w:eastAsia="ru-RU"/>
              </w:rPr>
            </w:pPr>
            <w:r w:rsidRPr="00B07907">
              <w:rPr>
                <w:rFonts w:ascii="ff1" w:eastAsia="Times New Roman" w:hAnsi="ff1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>выставка «Реликвии моей семьи»,</w:t>
            </w:r>
            <w:r w:rsidRPr="00B07907">
              <w:rPr>
                <w:rFonts w:ascii="ff2" w:eastAsia="Times New Roman" w:hAnsi="ff2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</w:p>
          <w:p w:rsidR="00B173AC" w:rsidRPr="00B07907" w:rsidRDefault="00B173AC" w:rsidP="00C2014E">
            <w:pPr>
              <w:shd w:val="clear" w:color="auto" w:fill="FFFFFF"/>
              <w:spacing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84"/>
                <w:szCs w:val="84"/>
                <w:lang w:eastAsia="ru-RU"/>
              </w:rPr>
            </w:pPr>
            <w:r w:rsidRPr="00B07907">
              <w:rPr>
                <w:rFonts w:ascii="ff8" w:eastAsia="Times New Roman" w:hAnsi="ff8" w:cs="Times New Roman"/>
                <w:color w:val="000000"/>
                <w:sz w:val="84"/>
                <w:szCs w:val="84"/>
                <w:lang w:eastAsia="ru-RU"/>
              </w:rPr>
              <w:sym w:font="Symbol" w:char="F0B7"/>
            </w:r>
            <w:r w:rsidRPr="00B07907">
              <w:rPr>
                <w:rFonts w:ascii="ff9" w:eastAsia="Times New Roman" w:hAnsi="ff9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  </w:t>
            </w:r>
            <w:r w:rsidRPr="00B07907">
              <w:rPr>
                <w:rFonts w:ascii="ff1" w:eastAsia="Times New Roman" w:hAnsi="ff1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>фотовыставка «Моя семья».</w:t>
            </w:r>
          </w:p>
          <w:p w:rsidR="00B173AC" w:rsidRPr="00B07907" w:rsidRDefault="00B173AC" w:rsidP="00C2014E">
            <w:pPr>
              <w:shd w:val="clear" w:color="auto" w:fill="FFFFFF"/>
              <w:spacing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84"/>
                <w:szCs w:val="84"/>
                <w:lang w:eastAsia="ru-RU"/>
              </w:rPr>
            </w:pPr>
            <w:r w:rsidRPr="00B07907">
              <w:rPr>
                <w:rFonts w:ascii="ff1" w:eastAsia="Times New Roman" w:hAnsi="ff1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>выставка «Реликвии моей семьи»,</w:t>
            </w:r>
            <w:r w:rsidRPr="00B07907">
              <w:rPr>
                <w:rFonts w:ascii="ff2" w:eastAsia="Times New Roman" w:hAnsi="ff2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</w:p>
          <w:p w:rsidR="00B173AC" w:rsidRPr="00B07907" w:rsidRDefault="00B173AC" w:rsidP="00C2014E">
            <w:pPr>
              <w:shd w:val="clear" w:color="auto" w:fill="FFFFFF"/>
              <w:spacing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84"/>
                <w:szCs w:val="84"/>
                <w:lang w:eastAsia="ru-RU"/>
              </w:rPr>
            </w:pPr>
            <w:r w:rsidRPr="00B07907">
              <w:rPr>
                <w:rFonts w:ascii="ff8" w:eastAsia="Times New Roman" w:hAnsi="ff8" w:cs="Times New Roman"/>
                <w:color w:val="000000"/>
                <w:sz w:val="84"/>
                <w:szCs w:val="84"/>
                <w:lang w:eastAsia="ru-RU"/>
              </w:rPr>
              <w:sym w:font="Symbol" w:char="F0B7"/>
            </w:r>
            <w:r w:rsidRPr="00B07907">
              <w:rPr>
                <w:rFonts w:ascii="ff9" w:eastAsia="Times New Roman" w:hAnsi="ff9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  </w:t>
            </w:r>
            <w:r w:rsidRPr="00B07907">
              <w:rPr>
                <w:rFonts w:ascii="ff1" w:eastAsia="Times New Roman" w:hAnsi="ff1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>фотовыставка «Моя семья».</w:t>
            </w: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Оформляется фотовыставка «Реликвии моей семьи», «Свадебные фотографии родителей, бабушки с дедушкой». Знакомство с презентацией «Моя семья», составление словаря семейного подвига родительской любви.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Оформляется фотовыставка «Реликвии моей семьи», «Свадебные фотографии родителей, бабушки с дедушкой». Знакомство с презентацией «Моя семья», составление словаря семейного подвига родительской любви.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Семья как место, где все счастливы.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Семья как место, где все счастливы.</w:t>
            </w:r>
            <w:r w:rsidRPr="00084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Совместно с учителем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задание, выписывают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словаря 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«семья», «члены семьи», «домочадцы», «старшее поколение», «младшее поколение».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Просматривают видеофильм о многодетных семьях.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34" w:hanging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Совместно с учителем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задание, выписывают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словаря 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«семья», «члены семьи», «домочадцы», «старшее поколение», «младшее поколение».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Просматривают видеофильм о многодетных семьях.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47" w:type="dxa"/>
            <w:vAlign w:val="center"/>
          </w:tcPr>
          <w:p w:rsidR="00B173AC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Психологический микроклимат семьи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статус семьи.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Pr="0008450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татус семьи.</w:t>
            </w:r>
          </w:p>
        </w:tc>
        <w:tc>
          <w:tcPr>
            <w:tcW w:w="4182" w:type="dxa"/>
          </w:tcPr>
          <w:p w:rsidR="00B173AC" w:rsidRPr="006554B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со с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семьи: наличие брачных партнеров (полная,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формально полная, неполная ); 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стадия жизненного цикла семьи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олодая, зрелая, пожилая ); 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заключения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брака (первичный, повторный); 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поколений в семье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дно или несколько поколений ); 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детей (многодетная, малодетная 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в тетрадях таблицу «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>Типы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Благополучные; Неблагополучные: -конфликтные; -кризисные; -проблемные. </w:t>
            </w:r>
          </w:p>
        </w:tc>
        <w:tc>
          <w:tcPr>
            <w:tcW w:w="4860" w:type="dxa"/>
          </w:tcPr>
          <w:p w:rsidR="00B173AC" w:rsidRPr="006554B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со с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семьи: наличие брачных партнеров (полная,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формально полная, неполная ); 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стадия жизненного цикла семьи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олодая, зрелая, пожилая ); 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заключения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брака (первичный, повторный); 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поколений в семье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дно или несколько поколений ); 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детей (многодетная, малодетная 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в тетрадях таблицу «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>Типы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3">
              <w:rPr>
                <w:rFonts w:ascii="Times New Roman" w:hAnsi="Times New Roman" w:cs="Times New Roman"/>
                <w:sz w:val="24"/>
                <w:szCs w:val="24"/>
              </w:rPr>
              <w:t>Благополучные; Неблагополучные: -конфликтные; -кризисные; -проблемные.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Нравственные основы любви, семьи и брака.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Нравственные основы любви, семьи и брака.</w:t>
            </w:r>
          </w:p>
        </w:tc>
        <w:tc>
          <w:tcPr>
            <w:tcW w:w="4182" w:type="dxa"/>
          </w:tcPr>
          <w:p w:rsidR="00B173AC" w:rsidRPr="003A5B9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определение «нравственность», «семья», «закон». Знакомятся с презентацией «Семья и государство». 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определение «нравственность», «семья», «закон». Знакомятся с презентацией «Семья и государство».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«Семейные портреты».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«Семейные портреты».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задание, выписывают из словаря 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«семья», «члены семьи», «домочадцы», «старшее поколение», «младшее поколение».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Просматривают видеофильм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семьях.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Совместно с учителем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задание, выписывают из словаря 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 xml:space="preserve"> «семья», «члены семьи», «домочадцы», «старшее поколение», «младшее поколение».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Просматривают видеофильм о многодетных семьях.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Лидерство в семье: кто главный?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Лидерство в семье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змышляют совместно с учителем (проводится дискуссия) о семейных отношениях, о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распределени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 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обязанностей между супругами.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таблицу: «П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оложительное отношение к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 понимание ролей: мама - хранительница семейного очага, папа-заботливый, добытчик и защитник, бабушка и дедушка- источники мудрости).</w:t>
            </w:r>
          </w:p>
        </w:tc>
        <w:tc>
          <w:tcPr>
            <w:tcW w:w="4860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змышляют совместно с учителем (проводится дискуссия) о семейных отношениях, о 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распределени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 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обязанностей между супругами.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таблицу: «П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оложительное отношение к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понимание ролей: мама - хранительница семейного очага, папа-заботливый, добытчик и защитник, бабушка и дедушка- источники мудрости).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Ссора и конфликт – в чём разница? Правила решения семейных конфликтов.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173AC" w:rsidRDefault="00B173AC" w:rsidP="00C2014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173AC" w:rsidRPr="00DB2EB7" w:rsidRDefault="00B173AC" w:rsidP="00C2014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5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решения семейных конфликтов.</w:t>
            </w:r>
          </w:p>
        </w:tc>
        <w:tc>
          <w:tcPr>
            <w:tcW w:w="4182" w:type="dxa"/>
          </w:tcPr>
          <w:p w:rsidR="00B173AC" w:rsidRPr="009A0D4B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определение словам «ссора» и «конфликт». Просмотр презентации «Конфликт в семье», обсуждение материала заполняют таблицу «Разница между ссорой и конфликтом», выполняют творческое задание «Памятка правил решения конфликтов в семье».</w:t>
            </w:r>
          </w:p>
        </w:tc>
        <w:tc>
          <w:tcPr>
            <w:tcW w:w="4860" w:type="dxa"/>
          </w:tcPr>
          <w:p w:rsidR="00B173AC" w:rsidRPr="009A0D4B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определение словам «ссора» и «конфликт». Просмотр презентации «Конфликт в семье», обсуждение материала заполняют таблицу «Разница между ссорой и конфликтом», выполняют творческое задание «Памятка правил решения конфликтов в семье».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Поиск «неисправностей» в отношениях внутри семьи.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 xml:space="preserve">тношения внутри </w:t>
            </w:r>
            <w:r w:rsidRPr="00084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змышляют совместно с учителем (проводится дискуссия) о семейных отношениях, 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>о прохождени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>брака через разные этапы своего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гут 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конфликтные ситуации.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отвечают на вопрос: 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 xml:space="preserve">Какие типы этапов развития семьи можно назвать кризисными?( Период «притирки», когда молодожены учатся жить, как супружеская пара; Рождение первого ребенка и освоение 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роли мамы и папы; Рождение последующих детей; Когда ребенок идет в школу и тд.)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9A0D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змышляют совместно с учителем (проводится дискуссия) о семейных отношениях, 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>о прохождени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>брака через разные этапы своего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гут 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конфликтные ситуации.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отвечают на вопрос: 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 xml:space="preserve">Какие типы этапов развития семьи можно назвать кризисными?( Период «притирки», когда молодожены учатся жить, как супружеская пара; Рождение первого ребенка и освоение роли мамы и папы; Рождение последующих детей; Когда </w:t>
            </w:r>
            <w:r w:rsidRPr="000933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идет в школу и тд.)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Отношения с родителями. Проблемы отцов и детей.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Проблемы отцов и детей.</w:t>
            </w:r>
          </w:p>
        </w:tc>
        <w:tc>
          <w:tcPr>
            <w:tcW w:w="4182" w:type="dxa"/>
          </w:tcPr>
          <w:p w:rsidR="00B173AC" w:rsidRPr="000933B5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>Записывают основные термины «конфликт», «проблема» . знакомятся с информацией о взаимоотношениях родителей и детей. Выполняют творческое задание, придумывают пять версий выхода из создавшейся ситуации. Просмотр мультфильма «Энканто»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B5">
              <w:rPr>
                <w:rFonts w:ascii="Times New Roman" w:hAnsi="Times New Roman" w:cs="Times New Roman"/>
                <w:sz w:val="24"/>
                <w:szCs w:val="24"/>
              </w:rPr>
              <w:t>Записывают основные термины «конфликт», «проблема» . знакомятся с информацией о взаимоотношениях родителей и детей. Выполняют творческое задание, придумывают пять версий выхода из создавшейся ситуации. Просмотр мультфильма «Энканто»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7" w:type="dxa"/>
            <w:vAlign w:val="center"/>
          </w:tcPr>
          <w:p w:rsidR="00B173AC" w:rsidRPr="00084502" w:rsidRDefault="00B173AC" w:rsidP="00C20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Деловая игра  “Мы - родители, они - дети”.</w:t>
            </w:r>
          </w:p>
        </w:tc>
        <w:tc>
          <w:tcPr>
            <w:tcW w:w="858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 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«счастье»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просматривают видеоматериал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его многообразие.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семейной викторине, на которую приглашаются родители учащихся класса.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«счастье»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просматривают видеоматериал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его многообразие.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семейной викторине, на которую приглашаются родители учащихся класса.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7" w:type="dxa"/>
            <w:vAlign w:val="center"/>
          </w:tcPr>
          <w:p w:rsidR="00B173AC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b/>
                <w:sz w:val="24"/>
                <w:szCs w:val="24"/>
              </w:rPr>
              <w:t>Семья, как социальный институт.</w:t>
            </w:r>
          </w:p>
          <w:p w:rsidR="00B173AC" w:rsidRPr="00084502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Семья и брак.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Pr="0008450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08450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502">
              <w:rPr>
                <w:rFonts w:ascii="Times New Roman" w:hAnsi="Times New Roman" w:cs="Times New Roman"/>
                <w:sz w:val="24"/>
                <w:szCs w:val="24"/>
              </w:rPr>
              <w:t>Семья и брак.</w:t>
            </w:r>
          </w:p>
        </w:tc>
        <w:tc>
          <w:tcPr>
            <w:tcW w:w="4182" w:type="dxa"/>
          </w:tcPr>
          <w:p w:rsidR="00B173AC" w:rsidRPr="00B9322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новых понятий «семья», её </w:t>
            </w:r>
          </w:p>
          <w:p w:rsidR="00B173AC" w:rsidRPr="00B9322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и индивидуальных </w:t>
            </w:r>
          </w:p>
          <w:p w:rsidR="00B173AC" w:rsidRPr="00B9322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 xml:space="preserve">функций в современном </w:t>
            </w:r>
          </w:p>
          <w:p w:rsidR="00B173AC" w:rsidRPr="004D215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>обществе, обсуждение функций, типов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«Анализ социальных особенностей личности при выборе партнера.  Изучение информации о гомогенном и гетерогенный браках.</w:t>
            </w:r>
          </w:p>
        </w:tc>
        <w:tc>
          <w:tcPr>
            <w:tcW w:w="4860" w:type="dxa"/>
          </w:tcPr>
          <w:p w:rsidR="00B173AC" w:rsidRPr="00B9322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новых понятий «семья», её </w:t>
            </w:r>
          </w:p>
          <w:p w:rsidR="00B173AC" w:rsidRPr="00B9322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и индивидуальных </w:t>
            </w:r>
          </w:p>
          <w:p w:rsidR="00B173AC" w:rsidRPr="00B9322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 xml:space="preserve">функций в современном </w:t>
            </w:r>
          </w:p>
          <w:p w:rsidR="00B173AC" w:rsidRPr="00B9322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>обществе, обсуждение функций, типов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«Анализ социальных особенностей личности при выборе партнера.  Изучение информации о гомогенном и гетерогенный браках.</w:t>
            </w:r>
          </w:p>
          <w:p w:rsidR="00B173AC" w:rsidRPr="008816AA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Формы и модели семьи</w:t>
            </w: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Формы и модели семьи</w:t>
            </w: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B173AC" w:rsidRPr="003A5B9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«Формы семейных отношений»</w:t>
            </w: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15D3A"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одели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«Формы семейных отношений»</w:t>
            </w: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15D3A"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одели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Функции семьи.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Функции семьи.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учителя о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том, </w:t>
            </w:r>
            <w:r w:rsidRPr="004D2153">
              <w:rPr>
                <w:rFonts w:ascii="Times New Roman" w:hAnsi="Times New Roman" w:cs="Times New Roman"/>
                <w:sz w:val="24"/>
                <w:szCs w:val="24"/>
              </w:rPr>
              <w:t>почему люди начали создавать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2153">
              <w:rPr>
                <w:rFonts w:ascii="Times New Roman" w:hAnsi="Times New Roman" w:cs="Times New Roman"/>
                <w:sz w:val="24"/>
                <w:szCs w:val="24"/>
              </w:rPr>
              <w:t xml:space="preserve"> и какую пользу обществу приносят главные функции этого союза.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«Функции семьи»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учителя о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том, </w:t>
            </w:r>
            <w:r w:rsidRPr="004D2153">
              <w:rPr>
                <w:rFonts w:ascii="Times New Roman" w:hAnsi="Times New Roman" w:cs="Times New Roman"/>
                <w:sz w:val="24"/>
                <w:szCs w:val="24"/>
              </w:rPr>
              <w:t>почему люди начали создавать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2153">
              <w:rPr>
                <w:rFonts w:ascii="Times New Roman" w:hAnsi="Times New Roman" w:cs="Times New Roman"/>
                <w:sz w:val="24"/>
                <w:szCs w:val="24"/>
              </w:rPr>
              <w:t xml:space="preserve"> и какую пользу обществу приносят главные функции этого союза.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«Функции семьи»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Структурные характеристики семьи.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арактеристики семьи.</w:t>
            </w:r>
          </w:p>
        </w:tc>
        <w:tc>
          <w:tcPr>
            <w:tcW w:w="4182" w:type="dxa"/>
          </w:tcPr>
          <w:p w:rsidR="00B173AC" w:rsidRPr="005C55F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«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назначение семьи как социального института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запись в тетрадях информации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основных этап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становления семейно-брачных отношений.</w:t>
            </w:r>
          </w:p>
        </w:tc>
        <w:tc>
          <w:tcPr>
            <w:tcW w:w="4860" w:type="dxa"/>
          </w:tcPr>
          <w:p w:rsidR="00B173AC" w:rsidRPr="005C55F1" w:rsidRDefault="00B173AC" w:rsidP="00C2014E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«</w:t>
            </w:r>
            <w:r w:rsidRPr="005C5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назначение семьи как социального института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запись в тетрадях информации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основных этап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становления семейно-брачных отношений.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«Плюсы» и «минусы» семейной жизни.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«Плюсы» и «минусы» семейной жизни.</w:t>
            </w:r>
          </w:p>
        </w:tc>
        <w:tc>
          <w:tcPr>
            <w:tcW w:w="4182" w:type="dxa"/>
          </w:tcPr>
          <w:p w:rsidR="00B173AC" w:rsidRPr="00B9322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 xml:space="preserve">Поиск материалов в печати, в </w:t>
            </w:r>
          </w:p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>массовых журналах, сообщения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заполнение таблицы в тетрадях.</w:t>
            </w:r>
          </w:p>
        </w:tc>
        <w:tc>
          <w:tcPr>
            <w:tcW w:w="4860" w:type="dxa"/>
          </w:tcPr>
          <w:p w:rsidR="00B173AC" w:rsidRPr="00B9322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 xml:space="preserve">Поиск материалов в печати, в </w:t>
            </w:r>
          </w:p>
          <w:p w:rsidR="00B173AC" w:rsidRPr="00B9322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>массовых журналах, сообщения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заполнение таблицы в тетрадях.</w:t>
            </w:r>
          </w:p>
          <w:p w:rsidR="00B173AC" w:rsidRPr="00DC4C0F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Жизненный цикл семьи.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Жизненный цикл семьи.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понятием «Жизненный цикл семьи». Запись в тетради 8 стадий жизненного цикла (Е.Дюваль): супружеская жизнь без детей, появление в семье детей, семьи с детьми –дошкольниками, с младшими школьниками, с подростками, уход молодых детей из семьи, средний возраст родителей, старение членов семьи;  4 стадии (П.Сорокина): брачная пара в момент образования, семья с маленькими зависимыми детьми, семья, с одним взрослым ребенком, стадия отделения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детей. 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понятием «Жизненный цикл семьи». Запись в тетради 8 стадий жизненного цикла (Е.Дюваль): супружеская жизнь без детей, появление в семье детей, семьи с детьми –дошкольниками, с младшими школьниками, с подростками, уход молодых детей из семьи, средний возраст родителей, старение членов семьи;  4 стадии (П.Сорокина): брачная пара в момент образования, семья с маленькими зависимыми детьми, семья, с одним взрослым ребенком, стадия отделения всех детей.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Стили и тактики  семейного воспитания.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Стили семейного воспитания.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3A">
              <w:rPr>
                <w:rFonts w:ascii="Times New Roman" w:hAnsi="Times New Roman" w:cs="Times New Roman"/>
                <w:sz w:val="24"/>
                <w:szCs w:val="24"/>
              </w:rPr>
              <w:t>Знакомятся с презентацией «Особенности семейного воспитания» работают в группах (должны узнать  и назвать героев на иллюстрации или назвать произведение или фильм.) Знакомятся со стилями семейного воспитания (информация учителя). Заполняют таблицу «Характеристики стилей семейного воспитания».</w:t>
            </w:r>
          </w:p>
        </w:tc>
        <w:tc>
          <w:tcPr>
            <w:tcW w:w="4860" w:type="dxa"/>
          </w:tcPr>
          <w:p w:rsidR="00B173AC" w:rsidRPr="00C15D3A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3A">
              <w:rPr>
                <w:rFonts w:ascii="Times New Roman" w:hAnsi="Times New Roman" w:cs="Times New Roman"/>
                <w:sz w:val="24"/>
                <w:szCs w:val="24"/>
              </w:rPr>
              <w:t>Знакомятся с презентацией «Особенности семейного воспитания» работают в группах (должны узнать  и назвать героев на иллюстрации или назвать произведение или фильм.) Знакомятся со стилями семейного воспитания (информация учителя). Заполняют таблицу «Характеристики стилей семейного воспитания».</w:t>
            </w: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Модели внебрачных союзов.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Модели внебрачных союзов.</w:t>
            </w:r>
          </w:p>
        </w:tc>
        <w:tc>
          <w:tcPr>
            <w:tcW w:w="4182" w:type="dxa"/>
          </w:tcPr>
          <w:p w:rsidR="00B173AC" w:rsidRPr="00D65370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0B">
              <w:rPr>
                <w:rFonts w:ascii="Times New Roman" w:hAnsi="Times New Roman" w:cs="Times New Roman"/>
                <w:sz w:val="24"/>
                <w:szCs w:val="24"/>
              </w:rPr>
              <w:t>Знакомятся с презентацией «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Модели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ебрачных союзов».</w:t>
            </w: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 xml:space="preserve"> Поиск материалов в печати, в массовых журналах, сообщения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0B">
              <w:rPr>
                <w:rFonts w:ascii="Times New Roman" w:hAnsi="Times New Roman" w:cs="Times New Roman"/>
                <w:sz w:val="24"/>
                <w:szCs w:val="24"/>
              </w:rPr>
              <w:t>Знакомятся с презентацией «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Модели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ебрачных союзов».</w:t>
            </w:r>
            <w:r w:rsidRPr="00B93222">
              <w:rPr>
                <w:rFonts w:ascii="Times New Roman" w:hAnsi="Times New Roman" w:cs="Times New Roman"/>
                <w:sz w:val="24"/>
                <w:szCs w:val="24"/>
              </w:rPr>
              <w:t xml:space="preserve"> Поиск материалов в печати, в массовых журналах, сообщения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Типы брачных союзов.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Типы брачных союзов.</w:t>
            </w:r>
          </w:p>
        </w:tc>
        <w:tc>
          <w:tcPr>
            <w:tcW w:w="4182" w:type="dxa"/>
          </w:tcPr>
          <w:p w:rsidR="00B173AC" w:rsidRPr="00DC4C0F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учителя о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брачных союзов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записывают в таблицу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15D3A">
              <w:rPr>
                <w:rFonts w:ascii="Times New Roman" w:hAnsi="Times New Roman" w:cs="Times New Roman"/>
                <w:sz w:val="24"/>
                <w:szCs w:val="24"/>
              </w:rPr>
              <w:t>три основные ступени готовности к браку.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</w:t>
            </w:r>
            <w:r w:rsidRPr="00C15D3A">
              <w:rPr>
                <w:rFonts w:ascii="Times New Roman" w:hAnsi="Times New Roman" w:cs="Times New Roman"/>
                <w:sz w:val="24"/>
                <w:szCs w:val="24"/>
              </w:rPr>
              <w:t>письменно на вопрос: что связывает человека с семьей?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Знакомятся с видеоматериалом «Уроки из ЗАГСа» (где речь идет о гражданском, фактическом, церковном браках)</w:t>
            </w:r>
          </w:p>
        </w:tc>
        <w:tc>
          <w:tcPr>
            <w:tcW w:w="4860" w:type="dxa"/>
          </w:tcPr>
          <w:p w:rsidR="00B173AC" w:rsidRPr="00DC4C0F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учителя о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брачных союзов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записывают в таблицу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15D3A">
              <w:rPr>
                <w:rFonts w:ascii="Times New Roman" w:hAnsi="Times New Roman" w:cs="Times New Roman"/>
                <w:sz w:val="24"/>
                <w:szCs w:val="24"/>
              </w:rPr>
              <w:t>три основные ступени готовности к браку.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</w:t>
            </w:r>
            <w:r w:rsidRPr="00C15D3A">
              <w:rPr>
                <w:rFonts w:ascii="Times New Roman" w:hAnsi="Times New Roman" w:cs="Times New Roman"/>
                <w:sz w:val="24"/>
                <w:szCs w:val="24"/>
              </w:rPr>
              <w:t>письменно на вопрос: что связывает человека с семьей?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Знакомятся с видеоматериалом «Уроки из ЗАГСа» (где речь идет о гражданском, фактическом, церковном браках)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47" w:type="dxa"/>
            <w:vAlign w:val="center"/>
          </w:tcPr>
          <w:p w:rsidR="00B173AC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Семья и культурные традиции общества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173AC" w:rsidRPr="00EE3EC3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Происхождение семьи. Семья и национальная культура.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Pr="00EE3EC3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EE3EC3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 и национальная культура.</w:t>
            </w:r>
          </w:p>
        </w:tc>
        <w:tc>
          <w:tcPr>
            <w:tcW w:w="4182" w:type="dxa"/>
          </w:tcPr>
          <w:p w:rsidR="00B173AC" w:rsidRPr="0042100B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презентацией «Семья как часть национальной культуры».Читают чувашскую сказку «Два кума», слушают песню «Джунгары». и отвечают на вопросы, какие ценности заложены в этой сказке и какие из них относятся к </w:t>
            </w:r>
            <w:r w:rsidRPr="00421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семье? рисуют "Оберег семьи"- "Ожерелье мудрости"</w:t>
            </w:r>
          </w:p>
        </w:tc>
        <w:tc>
          <w:tcPr>
            <w:tcW w:w="4860" w:type="dxa"/>
          </w:tcPr>
          <w:p w:rsidR="00B173AC" w:rsidRPr="008816AA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презентацией «Семья как часть национальной культуры».Читают чувашскую сказку «Два кума», слушают песню «Джунгары». и отвечают на вопросы, какие ценности заложены в этой сказке и какие из них относятся к семье? рисуют </w:t>
            </w:r>
            <w:r w:rsidRPr="00421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"Оберег семьи"- "Ожерелье мудрости"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Бракосочетание: закон, вера, традиция.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Бракосочетание: закон, вера, традиция.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понятия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«брак», «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«традиция». Знакомятся с видеоматериалом «Национальные традиции бракосочетания  у разных народов России». Выполняют творческую работу (рисунок национальной одежды)</w:t>
            </w:r>
          </w:p>
        </w:tc>
        <w:tc>
          <w:tcPr>
            <w:tcW w:w="4860" w:type="dxa"/>
          </w:tcPr>
          <w:p w:rsidR="00B173AC" w:rsidRPr="003B78D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понятия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«брак», «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«традиция». Знакомятся с видеоматериалом «Национальные традиции бракосочетания  у разных народов России». Выполняют творческую работу (рисунок национальной одежды)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российской семьи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российской семьи</w:t>
            </w:r>
          </w:p>
        </w:tc>
        <w:tc>
          <w:tcPr>
            <w:tcW w:w="4182" w:type="dxa"/>
          </w:tcPr>
          <w:p w:rsidR="00B173AC" w:rsidRPr="0042100B" w:rsidRDefault="00B173AC" w:rsidP="00C2014E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таблицу «Изменения в современной семье»( например: </w:t>
            </w:r>
            <w:r w:rsidRPr="00F33E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Женщины стали позже выходить замуж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F33EE0">
              <w:rPr>
                <w:rFonts w:ascii="Times New Roman" w:hAnsi="Times New Roman" w:cs="Times New Roman"/>
                <w:sz w:val="24"/>
                <w:szCs w:val="24"/>
              </w:rPr>
              <w:t>эмансипация малой семьи, раньше брак не по указке родителей считался безнравственным, а теперь таковым считается брак без любви). Просмотр видеоролика «Процесс бракосочетания»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участвуют в обсуждении</w:t>
            </w:r>
            <w:r w:rsidRPr="00F33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EE0"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яют </w:t>
            </w:r>
            <w:r w:rsidRPr="00F33EE0">
              <w:rPr>
                <w:rFonts w:ascii="Times New Roman" w:hAnsi="Times New Roman" w:cs="Times New Roman"/>
                <w:sz w:val="24"/>
                <w:szCs w:val="24"/>
              </w:rPr>
              <w:t>схем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F33E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“Брачно-семейно-родственная структура”.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таблицу «Изменения в современной семье»( например: </w:t>
            </w:r>
            <w:r w:rsidRPr="00F33E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Женщины стали позже выходить замуж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F33EE0">
              <w:rPr>
                <w:rFonts w:ascii="Times New Roman" w:hAnsi="Times New Roman" w:cs="Times New Roman"/>
                <w:sz w:val="24"/>
                <w:szCs w:val="24"/>
              </w:rPr>
              <w:t>эмансипация малой семьи, раньше брак не по указке родителей считался безнравственным, а теперь таковым считается брак без любви). Просмотр видеоролика «Процесс бракосочетания»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участвуют в обсуждении</w:t>
            </w:r>
            <w:r w:rsidRPr="00F33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EE0"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яют </w:t>
            </w:r>
            <w:r w:rsidRPr="00F33EE0">
              <w:rPr>
                <w:rFonts w:ascii="Times New Roman" w:hAnsi="Times New Roman" w:cs="Times New Roman"/>
                <w:sz w:val="24"/>
                <w:szCs w:val="24"/>
              </w:rPr>
              <w:t>схем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F33E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“Брачно-семейно-родственная структура”.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Типы семейных укладов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Типы семейных укладов</w:t>
            </w:r>
          </w:p>
        </w:tc>
        <w:tc>
          <w:tcPr>
            <w:tcW w:w="4182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в тетрадях таблицу разновидности и определения семей </w:t>
            </w:r>
          </w:p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типам), знакомятся  с видеоматериалом «Такие разные», совместно с учителем обсуждают о взаимоотношениях, которые существуют в этих семьях, составляют схему жизненных укладов. 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таблицу разновидности и определения семей (по типам), знакомятся  с видеоматериалом «Такие разные», совместно с учителем обсуждают о взаимоотношениях, которые существуют в этих семьях, составляют схему жизненных укладов.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Семья и семейные праздники. Семейные будни.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Семья и семейные праздники</w:t>
            </w:r>
          </w:p>
        </w:tc>
        <w:tc>
          <w:tcPr>
            <w:tcW w:w="4182" w:type="dxa"/>
          </w:tcPr>
          <w:p w:rsidR="00B173AC" w:rsidRPr="00F67CF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Выписывают из словаря Ожегова термины «праздник», «будни», решают кроссворд. Делятся впечатлениями о семейных праздниках, которые стали традиционными именно для их семьи. Просмотр отрывков мультипликационных фильмов о семейных ценностях: «Храбрая сердцем», «Головоломка», «Песнь моря».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Выписывают из словаря Ожегова термины «праздник», «будни», решают кроссворд. Делятся впечатлениями о семейных праздниках, которые стали традиционными именно для их семьи. Просмотр отрывков мультипликационных фильмов о семейных ценностях: «Храбрая сердцем», «Головоломка», «Песнь моря».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/>
              </w:rPr>
              <w:t>Репродуктивная функция семьи</w:t>
            </w:r>
            <w:r w:rsidRPr="00EE3E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потребность в детях.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/>
              </w:rPr>
              <w:t>Репродуктивная функция семьи</w:t>
            </w:r>
            <w:r w:rsidRPr="00EE3E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понятиями «опека», «попечительство», «сироты» и др. Просмотр презентации «Функции семьи», записывают в тетрадях традиционные функции: репродуктивная, хозяйственно-экономическая, регенеративная, образовательно-воспитательная, социально-статусная и др.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понятиями «опека», «попечительство», «сироты» и др. Просмотр презентации «Функции семьи», записывают в тетрадях традиционные функции: репродуктивная, хозяйственно-экономическая, регенеративная, образовательно-воспитательная, социально-статусная и др.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Репродуктивный возраст мужчины, женщины.</w:t>
            </w:r>
          </w:p>
        </w:tc>
        <w:tc>
          <w:tcPr>
            <w:tcW w:w="858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Репродуктивный возраст мужчины, женщины.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понятиями «репродуктивный возраст», «фертильность», заполняют таблицу «Негативное влияние на мужскую и женскую репродуктивную функцию».</w:t>
            </w:r>
          </w:p>
        </w:tc>
        <w:tc>
          <w:tcPr>
            <w:tcW w:w="4860" w:type="dxa"/>
          </w:tcPr>
          <w:p w:rsidR="00B173AC" w:rsidRPr="005E49D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понятиями «репродуктивный возраст», «фертильность», заполняют таблицу «Негативное влияние на мужскую и женскую репродуктивную функцию».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Главное в жизни – Семья.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Главное в жизни – Семья.</w:t>
            </w:r>
          </w:p>
        </w:tc>
        <w:tc>
          <w:tcPr>
            <w:tcW w:w="4182" w:type="dxa"/>
          </w:tcPr>
          <w:p w:rsidR="00B173AC" w:rsidRPr="0015494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94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стихотворением «Человек, на котором держится дом», слушают рассказа учителя «Бумажная победа» Л. Улицкой,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и делают вывод: с</w:t>
            </w:r>
            <w:r w:rsidRPr="00154943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бумаги Геня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рассказа)</w:t>
            </w:r>
            <w:r w:rsidRPr="00154943">
              <w:rPr>
                <w:rFonts w:ascii="Times New Roman" w:hAnsi="Times New Roman" w:cs="Times New Roman"/>
                <w:sz w:val="24"/>
                <w:szCs w:val="24"/>
              </w:rPr>
              <w:t xml:space="preserve"> совершил сокрушительную победу над закоренелой неприязнью к нему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над презрением, </w:t>
            </w:r>
            <w:r w:rsidRPr="00154943">
              <w:rPr>
                <w:rFonts w:ascii="Times New Roman" w:hAnsi="Times New Roman" w:cs="Times New Roman"/>
                <w:sz w:val="24"/>
                <w:szCs w:val="24"/>
              </w:rPr>
              <w:t>жестокосердием детей, несправедливостью была одержана с помощью его «чепухового» таланта и добра его матери.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главным, конечно же в этой истории была поддержка Семьи.</w:t>
            </w:r>
          </w:p>
        </w:tc>
        <w:tc>
          <w:tcPr>
            <w:tcW w:w="4860" w:type="dxa"/>
          </w:tcPr>
          <w:p w:rsidR="00B173AC" w:rsidRPr="00920B56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стихотворением «Человек, на котором держится дом», слушают рассказа учителя «Бумажная победа» Л. Улицкой,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и делают вывод: с</w:t>
            </w:r>
            <w:r w:rsidRPr="00154943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бумаги Геня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(герой рассказа)</w:t>
            </w:r>
            <w:r w:rsidRPr="00154943">
              <w:rPr>
                <w:rFonts w:ascii="Times New Roman" w:hAnsi="Times New Roman" w:cs="Times New Roman"/>
                <w:sz w:val="24"/>
                <w:szCs w:val="24"/>
              </w:rPr>
              <w:t xml:space="preserve"> совершил сокрушительную победу над </w:t>
            </w:r>
            <w:r w:rsidRPr="00154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закоренелой неприязнью к нему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над презрением, </w:t>
            </w:r>
            <w:r w:rsidRPr="00154943">
              <w:rPr>
                <w:rFonts w:ascii="Times New Roman" w:hAnsi="Times New Roman" w:cs="Times New Roman"/>
                <w:sz w:val="24"/>
                <w:szCs w:val="24"/>
              </w:rPr>
              <w:t>жестокосердием детей, несправедливостью была одержана с помощью его «чепухового» таланта и добра его матери.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главным, конечно же в этой истории была поддержка Семьи.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47" w:type="dxa"/>
            <w:vAlign w:val="center"/>
          </w:tcPr>
          <w:p w:rsidR="00B173AC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семейных отношений.</w:t>
            </w:r>
          </w:p>
          <w:p w:rsidR="00B173AC" w:rsidRPr="00EE3EC3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Психология предбрачного ухаживания.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Pr="00EE3EC3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Психология предбрачного ухаживания.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 xml:space="preserve">Слушают информацию учителя о правилах культурного общения юношей и девушек. Принимают участие в обсуждении темы, отвечают на вопросы учителя. Записывают основные правила в тетрадь. Посматривают презентацию о внешнем виде молодых девушек и юношей. С помощью учителя, опираясь на изображения, определяют, какие наряды, и аксессуары уместно выглядят на молодых людях. Знакомятся с правилами поведения при знакомстве, культуре поведения влюбленных. Совместно с учителем принимают участие в обсуждении правил. С организующей помощью учителя, принимают участие в сюжетно-ролевой игре «Встреча молодых людей»: проигрывают предложенные ситуации, учатся правильно вести </w:t>
            </w:r>
            <w:r w:rsidRPr="00EB1858">
              <w:rPr>
                <w:rFonts w:ascii="Times New Roman" w:hAnsi="Times New Roman"/>
                <w:sz w:val="24"/>
                <w:szCs w:val="24"/>
              </w:rPr>
              <w:lastRenderedPageBreak/>
              <w:t>себя при знакомстве и общении</w:t>
            </w:r>
          </w:p>
        </w:tc>
        <w:tc>
          <w:tcPr>
            <w:tcW w:w="4860" w:type="dxa"/>
          </w:tcPr>
          <w:p w:rsidR="00B173AC" w:rsidRPr="005E49D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lastRenderedPageBreak/>
              <w:t>Слушают информацию учителя о правилах культурного общения юношей и девушек. Принимают участие в обсуждении темы, отвечают на вопросы учителя. Записывают основные правила в тетрадь. Посматривают презентацию о внешнем виде молодых девушек и юношей. С помощью учителя, опираясь на изображения, определяют, какие наряды, и аксессуары уместно выглядят на молодых людях. Знакомятся с правилами поведения при знакомстве, культуре поведения влюбленных. Совместно с учителем принимают участие в обсуждении правил. С организующей помощью учителя, принимают участие в сюжетно-ролевой игре «Встреча молодых людей»: проигрывают предложенные ситуации, учатся правильно вести себя при знакомстве и общении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Молодая семья. Социальная защита молодой семьи.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EE3EC3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Социальная защита молодой семьи.</w:t>
            </w:r>
          </w:p>
        </w:tc>
        <w:tc>
          <w:tcPr>
            <w:tcW w:w="4182" w:type="dxa"/>
          </w:tcPr>
          <w:p w:rsidR="00B173AC" w:rsidRPr="00D667A5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A5">
              <w:rPr>
                <w:rFonts w:ascii="Times New Roman" w:hAnsi="Times New Roman" w:cs="Times New Roman"/>
                <w:sz w:val="24"/>
                <w:szCs w:val="24"/>
              </w:rPr>
              <w:t>Слушают информацию учителя  и знакомятся с видеоматериалом о программе «Молодая семья». Принимают участие в обсуждении  темы «Молодая семья и этапы ее становления». Заполнение таблицы «Типы молодых семей»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7A5">
              <w:rPr>
                <w:rFonts w:ascii="Times New Roman" w:hAnsi="Times New Roman" w:cs="Times New Roman"/>
                <w:sz w:val="24"/>
                <w:szCs w:val="24"/>
              </w:rPr>
              <w:t>(гармоничные семьи,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7A5">
              <w:rPr>
                <w:rFonts w:ascii="Times New Roman" w:hAnsi="Times New Roman" w:cs="Times New Roman"/>
                <w:sz w:val="24"/>
                <w:szCs w:val="24"/>
              </w:rPr>
              <w:t>проблемные (неблагополучные) семьи, семьи несовершеннолетних матерей, студенческие семьи,</w:t>
            </w:r>
          </w:p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A5">
              <w:rPr>
                <w:rFonts w:ascii="Times New Roman" w:hAnsi="Times New Roman" w:cs="Times New Roman"/>
                <w:sz w:val="24"/>
                <w:szCs w:val="24"/>
              </w:rPr>
              <w:t>семьи военнослужащих срочной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6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0" w:type="dxa"/>
          </w:tcPr>
          <w:p w:rsidR="00B173AC" w:rsidRPr="00D667A5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A5">
              <w:rPr>
                <w:rFonts w:ascii="Times New Roman" w:hAnsi="Times New Roman" w:cs="Times New Roman"/>
                <w:sz w:val="24"/>
                <w:szCs w:val="24"/>
              </w:rPr>
              <w:t>Слушают информацию учителя  и знакомятся с видеоматериалом о программе «Молодая семья». Принимают участие в обсуждении  темы «Молодая семья и этапы ее становления». Заполнение таблицы «Типы молодых семей»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7A5">
              <w:rPr>
                <w:rFonts w:ascii="Times New Roman" w:hAnsi="Times New Roman" w:cs="Times New Roman"/>
                <w:sz w:val="24"/>
                <w:szCs w:val="24"/>
              </w:rPr>
              <w:t>(гармоничные семьи,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7A5">
              <w:rPr>
                <w:rFonts w:ascii="Times New Roman" w:hAnsi="Times New Roman" w:cs="Times New Roman"/>
                <w:sz w:val="24"/>
                <w:szCs w:val="24"/>
              </w:rPr>
              <w:t>проблемные (неблагополучные) семьи, семьи несовершеннолетних матерей, студенческие семьи,</w:t>
            </w:r>
          </w:p>
          <w:p w:rsidR="00B173AC" w:rsidRPr="00D667A5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A5">
              <w:rPr>
                <w:rFonts w:ascii="Times New Roman" w:hAnsi="Times New Roman" w:cs="Times New Roman"/>
                <w:sz w:val="24"/>
                <w:szCs w:val="24"/>
              </w:rPr>
              <w:t>семьи военнослужащих срочной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67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173AC" w:rsidRPr="00920B56" w:rsidRDefault="00B173AC" w:rsidP="00C2014E">
            <w:pPr>
              <w:rPr>
                <w:rFonts w:ascii="Times New Roman" w:hAnsi="Times New Roman" w:cs="Times New Roman"/>
              </w:rPr>
            </w:pP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Саморегуляция взаимоотношений в молодой семье.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EE3EC3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Саморегуляция взаимоотношений в семье.</w:t>
            </w:r>
          </w:p>
        </w:tc>
        <w:tc>
          <w:tcPr>
            <w:tcW w:w="4182" w:type="dxa"/>
          </w:tcPr>
          <w:p w:rsidR="00B173AC" w:rsidRPr="00F95CB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CBC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«Идеальный родитель и идеальный ребенок». Записывают  в тетрадях определение «взаимовыручка»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5CBC">
              <w:rPr>
                <w:rFonts w:ascii="Times New Roman" w:hAnsi="Times New Roman" w:cs="Times New Roman"/>
                <w:sz w:val="24"/>
                <w:szCs w:val="24"/>
              </w:rPr>
              <w:t>«взаимопонимание», «взаимоуважение», знакомятся с видеороликом «Тарелки», принимают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</w:t>
            </w:r>
            <w:r w:rsidRPr="00F95CBC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от просмотренного. Выполняют групповое задание «Формула счастливой семьи»</w:t>
            </w:r>
          </w:p>
        </w:tc>
        <w:tc>
          <w:tcPr>
            <w:tcW w:w="4860" w:type="dxa"/>
          </w:tcPr>
          <w:p w:rsidR="00B173AC" w:rsidRPr="00920B56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CB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упражнение «Идеальный родитель и идеальный ребенок». Записывают  в тетрадях определение «взаимовыручка», «взаимопонимание», «взаимоуважение», знакомятся с видеороликом «Тарелки», принимают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F95CBC">
              <w:rPr>
                <w:rFonts w:ascii="Times New Roman" w:hAnsi="Times New Roman" w:cs="Times New Roman"/>
                <w:sz w:val="24"/>
                <w:szCs w:val="24"/>
              </w:rPr>
              <w:t>обсуждение от просмотренного. Выполняют групповое задание «Формула счастливой семьи»</w:t>
            </w:r>
          </w:p>
        </w:tc>
      </w:tr>
      <w:tr w:rsidR="00B173AC" w:rsidRPr="00D31731" w:rsidTr="00C2014E">
        <w:trPr>
          <w:trHeight w:val="578"/>
        </w:trPr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Разница между мужчиной и женщиной в понимании любви и семьи.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EE3EC3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Разница между мужчиной и женщиной в понимании любви и семьи.</w:t>
            </w:r>
          </w:p>
        </w:tc>
        <w:tc>
          <w:tcPr>
            <w:tcW w:w="4182" w:type="dxa"/>
          </w:tcPr>
          <w:p w:rsidR="00B173AC" w:rsidRDefault="00B173AC" w:rsidP="00C201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презентацией «Мужчины и женщины - какие они?», участвуют в обсуждении и отвечают на вопрос «Что значит для женщины (мужчины) семья и любовь?». Выполняют творческое задание</w:t>
            </w:r>
          </w:p>
          <w:p w:rsidR="00B173AC" w:rsidRPr="008816AA" w:rsidRDefault="00B173AC" w:rsidP="00C201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(« Все о Любви»)</w:t>
            </w:r>
          </w:p>
        </w:tc>
        <w:tc>
          <w:tcPr>
            <w:tcW w:w="486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презентацией «Мужчины и женщины - какие они?», участвуют в обсуждении и отвечают на вопрос «Что значит для женщины (мужчины) семья и любовь?». Выполняют творческое задание </w:t>
            </w:r>
          </w:p>
          <w:p w:rsidR="00B173AC" w:rsidRPr="008816AA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 Все о Любви»)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47" w:type="dxa"/>
            <w:vAlign w:val="center"/>
          </w:tcPr>
          <w:p w:rsidR="00B173AC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Педагогика семейных отношений.</w:t>
            </w:r>
          </w:p>
          <w:p w:rsidR="00B173AC" w:rsidRPr="00DC5EA2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Основные начала семейного права.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Pr="00EE3EC3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емейно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 xml:space="preserve">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B173AC" w:rsidRPr="00DC151A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51A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«Семейное право», «Семейные правоотношения»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и видеоролика «Семья в цифрах» Записывают в тетрадях основные понятия «право», «семейное право», «обязанности».</w:t>
            </w:r>
            <w:r w:rsidRPr="00DC15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учителем рассматривают Статьи Семейного Кодекса РФ (Ст.11 «Порядок заключения брака», Ст.31 «равенство супругов в семье»), решают правовые ситуации. 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51A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«Семейное право», «Семейные правоотношения»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и видеоролика «Семья в цифрах» Записывают в тетрадях основные понятия «право», «семейное право», «обязанности».</w:t>
            </w:r>
            <w:r w:rsidRPr="00DC15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рассматривают Статьи Семейного Кодекса РФ (Ст.11 «Порядок заключения брака», Ст.31 «равенство супругов в семье»), решают правовые ситуации.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Порядок заключения и расторжения брака.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Порядок заключения и расторжения брака.</w:t>
            </w:r>
          </w:p>
        </w:tc>
        <w:tc>
          <w:tcPr>
            <w:tcW w:w="4182" w:type="dxa"/>
          </w:tcPr>
          <w:p w:rsidR="00B173AC" w:rsidRPr="008F4C8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Статьи 11 (глава 3) «Порядок заключения брака», Статьи 19 Семейного Кодекса РФ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п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орядк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расторжения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решение правовых ситуаций, обсуждение. Просмотр отрывков художественных фильмов «Простые сложности», «Нелюбовь», «С любимыми не расставайтесь».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Статьи 11 (глава 3) «Порядок заключения брака», Статьи 19 Семейного Кодекса РФ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п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орядк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расторжения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решение правовых ситуаций, обсуждение. Просмотр отрывков художественных фильмов «Простые сложности», «Нелюбовь», «С любимыми не расставайтесь».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Брачный договор.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Брачный договор.</w:t>
            </w:r>
          </w:p>
        </w:tc>
        <w:tc>
          <w:tcPr>
            <w:tcW w:w="4182" w:type="dxa"/>
          </w:tcPr>
          <w:p w:rsidR="00B173AC" w:rsidRPr="008F4C8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основные понятия: «брачный договор», «брачный контракт». Участвуют в ролевой игре, заполняют бланк  брачного договора. Составляют таблицу «Законный режим имущества супругов» (мое, наше)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основные понятия: «брачный договор», «брачный контракт». Участвуют в ролевой игре, заполняют бланк  брачного договора. Составляют таблицу «Законный режим имущества супругов» (мое, наше)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Семья как школа Любви.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 как школа Любви.</w:t>
            </w:r>
          </w:p>
        </w:tc>
        <w:tc>
          <w:tcPr>
            <w:tcW w:w="4182" w:type="dxa"/>
          </w:tcPr>
          <w:p w:rsidR="00B173AC" w:rsidRPr="00CD2264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264">
              <w:rPr>
                <w:rFonts w:ascii="Times New Roman" w:hAnsi="Times New Roman" w:cs="Times New Roman"/>
                <w:sz w:val="24"/>
                <w:szCs w:val="24"/>
              </w:rPr>
              <w:t xml:space="preserve">Слушают информацию учителя о ценности традиционного брака и </w:t>
            </w:r>
            <w:r w:rsidRPr="00CD2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Участвуют в мозговом штурме ( работа в парах): родительская любовь, любовь брата и сестры, супружеская любовь, Записывают в тетрадях «Интервью о семейных ценностях».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информацию учителя о ценности традиционного брака 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Участвуют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мозговом штурме ( работа в парах): родительская любовь, любовь брата и сестры, супружеская любовь, Записывают в тетрадях «Интервью о семейных ценностях».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О роли мужчины и женщины в браке.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Роли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 xml:space="preserve"> мужчины и женщины в браке.</w:t>
            </w:r>
          </w:p>
        </w:tc>
        <w:tc>
          <w:tcPr>
            <w:tcW w:w="4182" w:type="dxa"/>
          </w:tcPr>
          <w:p w:rsidR="00B173AC" w:rsidRPr="00CD2264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определение «брак», «семейные узы», </w:t>
            </w:r>
            <w:r w:rsidRPr="00CD2264">
              <w:rPr>
                <w:rFonts w:ascii="Times New Roman" w:hAnsi="Times New Roman" w:cs="Times New Roman"/>
                <w:sz w:val="24"/>
                <w:szCs w:val="24"/>
              </w:rPr>
              <w:t>выполняют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пражнение «Продолжите фразу»-</w:t>
            </w:r>
            <w:r w:rsidRPr="00CD2264">
              <w:rPr>
                <w:rFonts w:ascii="Times New Roman" w:hAnsi="Times New Roman" w:cs="Times New Roman"/>
                <w:sz w:val="24"/>
                <w:szCs w:val="24"/>
              </w:rPr>
              <w:t xml:space="preserve"> «семья будет счастливой, если….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 «Девочка-девушка-женщина, мальчик-парень- мужчина», </w:t>
            </w:r>
            <w:r w:rsidRPr="00CD2264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игре «Мужской и женский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Заполняют в тетрадях таблицу «Роли мужчины и женщины в браке».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определение «брак», «семейные узы», </w:t>
            </w:r>
            <w:r w:rsidRPr="00CD2264">
              <w:rPr>
                <w:rFonts w:ascii="Times New Roman" w:hAnsi="Times New Roman" w:cs="Times New Roman"/>
                <w:sz w:val="24"/>
                <w:szCs w:val="24"/>
              </w:rPr>
              <w:t>выполняют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пражнение «Продолжите фразу»-</w:t>
            </w:r>
            <w:r w:rsidRPr="00CD2264">
              <w:rPr>
                <w:rFonts w:ascii="Times New Roman" w:hAnsi="Times New Roman" w:cs="Times New Roman"/>
                <w:sz w:val="24"/>
                <w:szCs w:val="24"/>
              </w:rPr>
              <w:t xml:space="preserve"> «семья будет счастливой, если….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 «Девочка-девушка-женщина, мальчик-парень- мужчина», </w:t>
            </w:r>
            <w:r w:rsidRPr="00CD2264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игре «Мужской и женский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Заполняют в тетрадях таблицу «Роли мужчины и женщины в браке».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родителей и детей.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родителей и детей.</w:t>
            </w:r>
          </w:p>
        </w:tc>
        <w:tc>
          <w:tcPr>
            <w:tcW w:w="4182" w:type="dxa"/>
          </w:tcPr>
          <w:p w:rsidR="00B173AC" w:rsidRPr="00B87D59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59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 Конвенция о правах ребенка». Знакомят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с восточной притчей о бабочке</w:t>
            </w:r>
            <w:r w:rsidRPr="00B87D59">
              <w:rPr>
                <w:rFonts w:ascii="Times New Roman" w:hAnsi="Times New Roman" w:cs="Times New Roman"/>
                <w:sz w:val="24"/>
                <w:szCs w:val="24"/>
              </w:rPr>
              <w:t xml:space="preserve">, принимают участие в обсуждении и в ролевой игре «Родители-дети». Заполняют таблицу в тетрадях о правах и обязанностях родителей и детей 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D59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 Конвенция о правах ребенка». Знакомят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с восточной притчей о бабочке</w:t>
            </w:r>
            <w:r w:rsidRPr="00B87D59">
              <w:rPr>
                <w:rFonts w:ascii="Times New Roman" w:hAnsi="Times New Roman" w:cs="Times New Roman"/>
                <w:sz w:val="24"/>
                <w:szCs w:val="24"/>
              </w:rPr>
              <w:t>, принимают участие в обсуждении и в ролевой игре «Родители-дети». Заполняют таблицу в тетрадях о правах и обязанностях родителей и детей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Любовь и сексуальность.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Любовь и сексуальность.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59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в тетрадях понятия “любовь” и “влюбленность”. Заполняют информационные листы: “Основные отличия любви и влюбленности”. Просмотр презентации «Составляющие любви», «Ловушки влюблённости». Подбирают и записывают в тетрадях 2 </w:t>
            </w:r>
            <w:r w:rsidRPr="00B87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3 высказывания о любви.</w:t>
            </w:r>
          </w:p>
        </w:tc>
        <w:tc>
          <w:tcPr>
            <w:tcW w:w="4860" w:type="dxa"/>
          </w:tcPr>
          <w:p w:rsidR="00B173AC" w:rsidRPr="00B87D59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в тетрадях понятия “любовь” и “влюбленность”. Заполняют информационные листы: “Основные отличия любви и влюбленности”. Просмотр презентации «Составляющие любви», «Ловушки влюблённости». Подбирают и записывают в тетрадях 2 – 3 высказывания о любви.</w:t>
            </w: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Родительские директивы.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Родительские директивы.</w:t>
            </w:r>
          </w:p>
        </w:tc>
        <w:tc>
          <w:tcPr>
            <w:tcW w:w="4182" w:type="dxa"/>
          </w:tcPr>
          <w:p w:rsidR="00B173A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02"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текст  «Родителей не выбирают». Принимают участие в обсуждении: «Ошибки родителей при общении с детьми». Просмотр презентации «12 директив» </w:t>
            </w:r>
          </w:p>
          <w:p w:rsidR="00B173AC" w:rsidRPr="00F3050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0502">
              <w:rPr>
                <w:rFonts w:ascii="Times New Roman" w:hAnsi="Times New Roman" w:cs="Times New Roman"/>
                <w:sz w:val="24"/>
                <w:szCs w:val="24"/>
              </w:rPr>
              <w:t>американских психологов Роберта и Мери Гулдинги).</w:t>
            </w:r>
          </w:p>
        </w:tc>
        <w:tc>
          <w:tcPr>
            <w:tcW w:w="486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502"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текст  «Родителей не выбирают». Принимают участие в обсуждении: «Ошибки родителей при общении с детьми». Просмотр презентации «12 директив» </w:t>
            </w:r>
          </w:p>
          <w:p w:rsidR="00B173AC" w:rsidRPr="008816AA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0502">
              <w:rPr>
                <w:rFonts w:ascii="Times New Roman" w:hAnsi="Times New Roman" w:cs="Times New Roman"/>
                <w:sz w:val="24"/>
                <w:szCs w:val="24"/>
              </w:rPr>
              <w:t>американских психологов Роберта и Мери Гулдинги).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Материнская любовь.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EE3EC3" w:rsidRDefault="00B173AC" w:rsidP="00C20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Материнская любовь.</w:t>
            </w:r>
          </w:p>
        </w:tc>
        <w:tc>
          <w:tcPr>
            <w:tcW w:w="4182" w:type="dxa"/>
          </w:tcPr>
          <w:p w:rsidR="00B173AC" w:rsidRPr="00F9055E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55E">
              <w:rPr>
                <w:rFonts w:ascii="Times New Roman" w:hAnsi="Times New Roman" w:cs="Times New Roman"/>
                <w:sz w:val="24"/>
                <w:szCs w:val="24"/>
              </w:rPr>
              <w:t>Просмотр отрывков художественных фильмов «Чужая родня», «Мама» . Запись в тетрадях понятий «любовь», «материнская любовь», «любовь к Отечеству». Размышления учащихся о проявления материнской любви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слушание притчи «О матери»». Творческая работа ( выполнение рисунков «мамина любовь»)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5E">
              <w:rPr>
                <w:rFonts w:ascii="Times New Roman" w:hAnsi="Times New Roman" w:cs="Times New Roman"/>
                <w:sz w:val="24"/>
                <w:szCs w:val="24"/>
              </w:rPr>
              <w:t>Просмотр отрывков художественных фильмов «Чужая родня», «Мама» . Запись в тетрадях понятий «любовь», «материнская любовь», «любовь к Отечеству». Размышления учащихся о проявления материнской любви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слушание притчи «О матери»». Творческая работа ( выполнение рисунков «мамина любовь»)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мужчины в семье.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3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мужчины в семье.</w:t>
            </w:r>
          </w:p>
        </w:tc>
        <w:tc>
          <w:tcPr>
            <w:tcW w:w="4182" w:type="dxa"/>
          </w:tcPr>
          <w:p w:rsidR="00B173AC" w:rsidRPr="00F9055E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55E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 Семья и роль мужчины в семье», заполнение таблицы в тетрадях «Распределение обязанностей в семье». Обыгрывание ситуаций, обсуждение данного материала урока.</w:t>
            </w:r>
          </w:p>
        </w:tc>
        <w:tc>
          <w:tcPr>
            <w:tcW w:w="4860" w:type="dxa"/>
          </w:tcPr>
          <w:p w:rsidR="00B173AC" w:rsidRPr="00F9055E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55E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 Семья и роль мужчины в семье», заполнение таблицы в тетрадях «Распределение обязанностей в семье». Обыгрывание ситуаций, обсуждение данного материала урока.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47" w:type="dxa"/>
            <w:vAlign w:val="center"/>
          </w:tcPr>
          <w:p w:rsidR="00B173AC" w:rsidRPr="00EE3EC3" w:rsidRDefault="00B173AC" w:rsidP="00C20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семьи.</w:t>
            </w:r>
            <w:r w:rsidRPr="0057322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Семья и здоровый образ жизни.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AC" w:rsidRPr="00EE3EC3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емь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2" w:type="dxa"/>
          </w:tcPr>
          <w:p w:rsidR="00B173AC" w:rsidRPr="008B61A8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D9">
              <w:rPr>
                <w:rFonts w:ascii="Times New Roman" w:hAnsi="Times New Roman" w:cs="Times New Roman"/>
                <w:sz w:val="24"/>
                <w:szCs w:val="24"/>
              </w:rPr>
              <w:t>Отвечают письменно на вопросы: Что такое здоровье? Что пагубно или хорошо влияет на здоровье? Знакомятся с видеофильмом «ЗОЖ-здоровая семья НК». Совместно с учителем заполняют схему «Модель здоровья»</w:t>
            </w:r>
          </w:p>
        </w:tc>
        <w:tc>
          <w:tcPr>
            <w:tcW w:w="4860" w:type="dxa"/>
          </w:tcPr>
          <w:p w:rsidR="00B173AC" w:rsidRPr="003F14D9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D9">
              <w:rPr>
                <w:rFonts w:ascii="Times New Roman" w:hAnsi="Times New Roman" w:cs="Times New Roman"/>
                <w:sz w:val="24"/>
                <w:szCs w:val="24"/>
              </w:rPr>
              <w:t>Отвечают письменно на вопросы: Что такое здоровье? Что пагубно или хорошо влияет на здоровье? Знакомятся с видеофильмом «ЗОЖ-здоровая семья НК». Совместно с учителем заполняют схему «Модель здоровья»</w:t>
            </w:r>
          </w:p>
          <w:p w:rsidR="00B173AC" w:rsidRPr="008B61A8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47" w:type="dxa"/>
            <w:vAlign w:val="center"/>
          </w:tcPr>
          <w:p w:rsidR="00B173AC" w:rsidRPr="00DC5EA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Пространственно-предметный мир семьи. </w:t>
            </w: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Дом и уют.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C5EA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DC5EA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Дом и уют.</w:t>
            </w:r>
          </w:p>
        </w:tc>
        <w:tc>
          <w:tcPr>
            <w:tcW w:w="4182" w:type="dxa"/>
          </w:tcPr>
          <w:p w:rsidR="00B173AC" w:rsidRPr="005B6A8C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A8C">
              <w:rPr>
                <w:rFonts w:ascii="Times New Roman" w:hAnsi="Times New Roman" w:cs="Times New Roman"/>
                <w:sz w:val="24"/>
                <w:szCs w:val="24"/>
              </w:rPr>
              <w:t>Просматривают презентацию о разнообразии жилищных построек, их особенностях, об удобствах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>От чего зависит комфорт в доме? Как влияет чистый воздух на здоровье человека?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творческую работу по «благоустройству» своего дома,(комнаты).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C">
              <w:rPr>
                <w:rFonts w:ascii="Times New Roman" w:hAnsi="Times New Roman" w:cs="Times New Roman"/>
                <w:sz w:val="24"/>
                <w:szCs w:val="24"/>
              </w:rPr>
              <w:t>Просматривают презентацию о разнообразии жилищных построек, их особенностях, об удобствах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>От чего зависит комфорт в доме? Как влияет чистый воздух на здоровье человека?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творческую работу по «благоустройству» своего дома,(комнаты).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47" w:type="dxa"/>
            <w:vAlign w:val="center"/>
          </w:tcPr>
          <w:p w:rsidR="00B173AC" w:rsidRPr="00DC5EA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Семейная экономика.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C5EA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DC5EA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Семейная экономика.</w:t>
            </w:r>
          </w:p>
        </w:tc>
        <w:tc>
          <w:tcPr>
            <w:tcW w:w="4182" w:type="dxa"/>
          </w:tcPr>
          <w:p w:rsidR="00B173AC" w:rsidRPr="005C55F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Семейная экономика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ситуаций и</w:t>
            </w:r>
            <w:r w:rsidRPr="005C55F1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позитивного отношения к труду и деньгам. 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пределение о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сновны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источник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семейного бюджета, экономические понятия (доходы и расходы) и решение практических задач.</w:t>
            </w:r>
          </w:p>
        </w:tc>
        <w:tc>
          <w:tcPr>
            <w:tcW w:w="4860" w:type="dxa"/>
          </w:tcPr>
          <w:p w:rsidR="00B173AC" w:rsidRPr="005C55F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Семейная экономика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ситуаций и</w:t>
            </w:r>
            <w:r w:rsidRPr="005C55F1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 xml:space="preserve"> 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позитивного отношения к труду и деньгам. 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пределение о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сновны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источник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Pr="005C5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семейного бюджета, экономические понятия (доходы и расходы) и решение практических задач.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47" w:type="dxa"/>
            <w:vAlign w:val="center"/>
          </w:tcPr>
          <w:p w:rsidR="00B173AC" w:rsidRPr="00DC5EA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Потребительский бюджет. Средства и семья.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C5EA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DC5EA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Потребительский бюджет. </w:t>
            </w:r>
          </w:p>
        </w:tc>
        <w:tc>
          <w:tcPr>
            <w:tcW w:w="4182" w:type="dxa"/>
          </w:tcPr>
          <w:p w:rsidR="00B173AC" w:rsidRPr="005C55F1" w:rsidRDefault="00B173AC" w:rsidP="00C2014E">
            <w:pPr>
              <w:pStyle w:val="a6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бюджет», «расходы»,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оходы», «зарплата», «э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«С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труктура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потребительского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 Представление о необходимости и экономической целесообразности участия всех членов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планирования семейного бюджета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B173AC" w:rsidRPr="005C55F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тетрадях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бюджет», «расходы»,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оходы», «зарплата», «э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«С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труктура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потребительского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. Представление о необходимости и экономической целесообразности участия всех членов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планирования семейного бюджета 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47" w:type="dxa"/>
            <w:vAlign w:val="center"/>
          </w:tcPr>
          <w:p w:rsidR="00B173AC" w:rsidRPr="00DC5EA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Семейная память.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C5EA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0" w:type="dxa"/>
            <w:vAlign w:val="center"/>
          </w:tcPr>
          <w:p w:rsidR="00B173AC" w:rsidRPr="00DC5EA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Семейная память.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видеоролик  «Семейный альбом», принимают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обсуждении просмотренного видеоролика, делятся своим личным мнением.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родословной своей семьи (генеалогическое древо)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видеоролик  «Семейный альбом», принимают участие в обсуждении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просмотренного видеоролика, делятся своим личным мнением.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родословной своей семьи (генеалогическое древо)</w:t>
            </w:r>
          </w:p>
        </w:tc>
      </w:tr>
      <w:tr w:rsidR="00B173AC" w:rsidRPr="00D31731" w:rsidTr="00C2014E">
        <w:tc>
          <w:tcPr>
            <w:tcW w:w="479" w:type="dxa"/>
          </w:tcPr>
          <w:p w:rsidR="00B173AC" w:rsidRPr="00D31731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47" w:type="dxa"/>
            <w:vAlign w:val="center"/>
          </w:tcPr>
          <w:p w:rsidR="00B173AC" w:rsidRPr="00DC5EA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Семейная викторина.</w:t>
            </w:r>
          </w:p>
        </w:tc>
        <w:tc>
          <w:tcPr>
            <w:tcW w:w="858" w:type="dxa"/>
          </w:tcPr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AC" w:rsidRPr="00DC5EA2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vAlign w:val="center"/>
          </w:tcPr>
          <w:p w:rsidR="00B173AC" w:rsidRPr="00DC5EA2" w:rsidRDefault="00B173AC" w:rsidP="00C2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A2">
              <w:rPr>
                <w:rFonts w:ascii="Times New Roman" w:hAnsi="Times New Roman" w:cs="Times New Roman"/>
                <w:sz w:val="24"/>
                <w:szCs w:val="24"/>
              </w:rPr>
              <w:t>Семейная викторина.</w:t>
            </w:r>
          </w:p>
        </w:tc>
        <w:tc>
          <w:tcPr>
            <w:tcW w:w="4182" w:type="dxa"/>
          </w:tcPr>
          <w:p w:rsidR="00B173AC" w:rsidRPr="00DB2EB7" w:rsidRDefault="00B173AC" w:rsidP="00C2014E">
            <w:pPr>
              <w:pStyle w:val="a6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«счастье»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просматривают видеоматериал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его многообразие.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семейной викторине, на которую приглашаются родители учащихся класса.</w:t>
            </w:r>
          </w:p>
        </w:tc>
        <w:tc>
          <w:tcPr>
            <w:tcW w:w="4860" w:type="dxa"/>
          </w:tcPr>
          <w:p w:rsidR="00B173AC" w:rsidRPr="00DB2EB7" w:rsidRDefault="00B173AC" w:rsidP="00C2014E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 «счастье»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просматривают видеоматериал о </w:t>
            </w:r>
            <w:r w:rsidRPr="005C55F1">
              <w:rPr>
                <w:rFonts w:ascii="Times New Roman" w:hAnsi="Times New Roman" w:cs="Times New Roman"/>
                <w:sz w:val="24"/>
                <w:szCs w:val="24"/>
              </w:rPr>
              <w:t xml:space="preserve">его многообразие.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семейной викторине, на которую приглашаются родители учащихся класса.</w:t>
            </w:r>
          </w:p>
        </w:tc>
      </w:tr>
    </w:tbl>
    <w:p w:rsidR="00B173AC" w:rsidRDefault="00B173AC" w:rsidP="00B173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B173AC" w:rsidSect="00920B56">
          <w:pgSz w:w="16838" w:h="11906" w:orient="landscape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B173AC" w:rsidRDefault="00B173AC"/>
    <w:sectPr w:rsidR="00B173AC" w:rsidSect="00B173A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046745"/>
      <w:docPartObj>
        <w:docPartGallery w:val="Page Numbers (Bottom of Page)"/>
        <w:docPartUnique/>
      </w:docPartObj>
    </w:sdtPr>
    <w:sdtEndPr/>
    <w:sdtContent>
      <w:p w:rsidR="004D2153" w:rsidRDefault="00B173A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2153" w:rsidRDefault="00B173AC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CC5"/>
    <w:multiLevelType w:val="multilevel"/>
    <w:tmpl w:val="A646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2653A"/>
    <w:multiLevelType w:val="multilevel"/>
    <w:tmpl w:val="6DE0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454DD"/>
    <w:multiLevelType w:val="hybridMultilevel"/>
    <w:tmpl w:val="60CAB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4485C"/>
    <w:multiLevelType w:val="hybridMultilevel"/>
    <w:tmpl w:val="A5482A72"/>
    <w:lvl w:ilvl="0" w:tplc="E4D09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A7AC2"/>
    <w:multiLevelType w:val="multilevel"/>
    <w:tmpl w:val="801E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143B87"/>
    <w:multiLevelType w:val="multilevel"/>
    <w:tmpl w:val="B9A43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A642C8"/>
    <w:multiLevelType w:val="hybridMultilevel"/>
    <w:tmpl w:val="54107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15ADA"/>
    <w:multiLevelType w:val="multilevel"/>
    <w:tmpl w:val="3058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EE0607"/>
    <w:multiLevelType w:val="multilevel"/>
    <w:tmpl w:val="A7E2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6654F0"/>
    <w:multiLevelType w:val="multilevel"/>
    <w:tmpl w:val="9102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3AC"/>
    <w:rsid w:val="004E2928"/>
    <w:rsid w:val="00B1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173AC"/>
    <w:pPr>
      <w:keepNext/>
      <w:keepLines/>
      <w:spacing w:before="40" w:after="0" w:line="387" w:lineRule="auto"/>
      <w:ind w:left="550" w:hanging="10"/>
      <w:jc w:val="both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3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173AC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styleId="a5">
    <w:name w:val="Table Grid"/>
    <w:basedOn w:val="a1"/>
    <w:uiPriority w:val="59"/>
    <w:rsid w:val="00B17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173AC"/>
    <w:pPr>
      <w:spacing w:after="160" w:line="259" w:lineRule="auto"/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17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73AC"/>
  </w:style>
  <w:style w:type="paragraph" w:styleId="a9">
    <w:name w:val="footer"/>
    <w:basedOn w:val="a"/>
    <w:link w:val="aa"/>
    <w:uiPriority w:val="99"/>
    <w:unhideWhenUsed/>
    <w:rsid w:val="00B17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73AC"/>
  </w:style>
  <w:style w:type="paragraph" w:styleId="ab">
    <w:name w:val="Normal (Web)"/>
    <w:basedOn w:val="a"/>
    <w:uiPriority w:val="99"/>
    <w:unhideWhenUsed/>
    <w:rsid w:val="00B1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173AC"/>
  </w:style>
  <w:style w:type="character" w:customStyle="1" w:styleId="c20">
    <w:name w:val="c20"/>
    <w:basedOn w:val="a0"/>
    <w:rsid w:val="00B173AC"/>
  </w:style>
  <w:style w:type="character" w:customStyle="1" w:styleId="c16">
    <w:name w:val="c16"/>
    <w:basedOn w:val="a0"/>
    <w:rsid w:val="00B173AC"/>
  </w:style>
  <w:style w:type="character" w:customStyle="1" w:styleId="c10">
    <w:name w:val="c10"/>
    <w:basedOn w:val="a0"/>
    <w:rsid w:val="00B173AC"/>
  </w:style>
  <w:style w:type="character" w:customStyle="1" w:styleId="c4">
    <w:name w:val="c4"/>
    <w:basedOn w:val="a0"/>
    <w:rsid w:val="00B173AC"/>
  </w:style>
  <w:style w:type="character" w:customStyle="1" w:styleId="ff4">
    <w:name w:val="ff4"/>
    <w:basedOn w:val="a0"/>
    <w:rsid w:val="00B173AC"/>
  </w:style>
  <w:style w:type="character" w:customStyle="1" w:styleId="ac">
    <w:name w:val="_"/>
    <w:basedOn w:val="a0"/>
    <w:rsid w:val="00B173AC"/>
  </w:style>
  <w:style w:type="character" w:customStyle="1" w:styleId="c0">
    <w:name w:val="c0"/>
    <w:basedOn w:val="a0"/>
    <w:rsid w:val="00B173AC"/>
  </w:style>
  <w:style w:type="character" w:styleId="ad">
    <w:name w:val="Strong"/>
    <w:basedOn w:val="a0"/>
    <w:uiPriority w:val="22"/>
    <w:qFormat/>
    <w:rsid w:val="00B173AC"/>
    <w:rPr>
      <w:b/>
      <w:bCs/>
    </w:rPr>
  </w:style>
  <w:style w:type="character" w:customStyle="1" w:styleId="c5">
    <w:name w:val="c5"/>
    <w:basedOn w:val="a0"/>
    <w:rsid w:val="00B173AC"/>
  </w:style>
  <w:style w:type="character" w:customStyle="1" w:styleId="c34">
    <w:name w:val="c34"/>
    <w:basedOn w:val="a0"/>
    <w:rsid w:val="00B173AC"/>
  </w:style>
  <w:style w:type="character" w:customStyle="1" w:styleId="c3">
    <w:name w:val="c3"/>
    <w:basedOn w:val="a0"/>
    <w:rsid w:val="00B173AC"/>
  </w:style>
  <w:style w:type="character" w:styleId="ae">
    <w:name w:val="Hyperlink"/>
    <w:basedOn w:val="a0"/>
    <w:uiPriority w:val="99"/>
    <w:unhideWhenUsed/>
    <w:rsid w:val="00B173AC"/>
    <w:rPr>
      <w:color w:val="0000FF" w:themeColor="hyperlink"/>
      <w:u w:val="single"/>
    </w:rPr>
  </w:style>
  <w:style w:type="paragraph" w:customStyle="1" w:styleId="c8">
    <w:name w:val="c8"/>
    <w:basedOn w:val="a"/>
    <w:rsid w:val="00B1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173AC"/>
  </w:style>
  <w:style w:type="character" w:customStyle="1" w:styleId="ff9">
    <w:name w:val="ff9"/>
    <w:basedOn w:val="a0"/>
    <w:rsid w:val="00B173AC"/>
  </w:style>
  <w:style w:type="character" w:customStyle="1" w:styleId="ff1">
    <w:name w:val="ff1"/>
    <w:basedOn w:val="a0"/>
    <w:rsid w:val="00B173AC"/>
  </w:style>
  <w:style w:type="character" w:customStyle="1" w:styleId="ff2">
    <w:name w:val="ff2"/>
    <w:basedOn w:val="a0"/>
    <w:rsid w:val="00B173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173AC"/>
    <w:pPr>
      <w:keepNext/>
      <w:keepLines/>
      <w:spacing w:before="40" w:after="0" w:line="387" w:lineRule="auto"/>
      <w:ind w:left="550" w:hanging="10"/>
      <w:jc w:val="both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3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173AC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styleId="a5">
    <w:name w:val="Table Grid"/>
    <w:basedOn w:val="a1"/>
    <w:uiPriority w:val="59"/>
    <w:rsid w:val="00B17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173AC"/>
    <w:pPr>
      <w:spacing w:after="160" w:line="259" w:lineRule="auto"/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17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73AC"/>
  </w:style>
  <w:style w:type="paragraph" w:styleId="a9">
    <w:name w:val="footer"/>
    <w:basedOn w:val="a"/>
    <w:link w:val="aa"/>
    <w:uiPriority w:val="99"/>
    <w:unhideWhenUsed/>
    <w:rsid w:val="00B17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73AC"/>
  </w:style>
  <w:style w:type="paragraph" w:styleId="ab">
    <w:name w:val="Normal (Web)"/>
    <w:basedOn w:val="a"/>
    <w:uiPriority w:val="99"/>
    <w:unhideWhenUsed/>
    <w:rsid w:val="00B1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173AC"/>
  </w:style>
  <w:style w:type="character" w:customStyle="1" w:styleId="c20">
    <w:name w:val="c20"/>
    <w:basedOn w:val="a0"/>
    <w:rsid w:val="00B173AC"/>
  </w:style>
  <w:style w:type="character" w:customStyle="1" w:styleId="c16">
    <w:name w:val="c16"/>
    <w:basedOn w:val="a0"/>
    <w:rsid w:val="00B173AC"/>
  </w:style>
  <w:style w:type="character" w:customStyle="1" w:styleId="c10">
    <w:name w:val="c10"/>
    <w:basedOn w:val="a0"/>
    <w:rsid w:val="00B173AC"/>
  </w:style>
  <w:style w:type="character" w:customStyle="1" w:styleId="c4">
    <w:name w:val="c4"/>
    <w:basedOn w:val="a0"/>
    <w:rsid w:val="00B173AC"/>
  </w:style>
  <w:style w:type="character" w:customStyle="1" w:styleId="ff4">
    <w:name w:val="ff4"/>
    <w:basedOn w:val="a0"/>
    <w:rsid w:val="00B173AC"/>
  </w:style>
  <w:style w:type="character" w:customStyle="1" w:styleId="ac">
    <w:name w:val="_"/>
    <w:basedOn w:val="a0"/>
    <w:rsid w:val="00B173AC"/>
  </w:style>
  <w:style w:type="character" w:customStyle="1" w:styleId="c0">
    <w:name w:val="c0"/>
    <w:basedOn w:val="a0"/>
    <w:rsid w:val="00B173AC"/>
  </w:style>
  <w:style w:type="character" w:styleId="ad">
    <w:name w:val="Strong"/>
    <w:basedOn w:val="a0"/>
    <w:uiPriority w:val="22"/>
    <w:qFormat/>
    <w:rsid w:val="00B173AC"/>
    <w:rPr>
      <w:b/>
      <w:bCs/>
    </w:rPr>
  </w:style>
  <w:style w:type="character" w:customStyle="1" w:styleId="c5">
    <w:name w:val="c5"/>
    <w:basedOn w:val="a0"/>
    <w:rsid w:val="00B173AC"/>
  </w:style>
  <w:style w:type="character" w:customStyle="1" w:styleId="c34">
    <w:name w:val="c34"/>
    <w:basedOn w:val="a0"/>
    <w:rsid w:val="00B173AC"/>
  </w:style>
  <w:style w:type="character" w:customStyle="1" w:styleId="c3">
    <w:name w:val="c3"/>
    <w:basedOn w:val="a0"/>
    <w:rsid w:val="00B173AC"/>
  </w:style>
  <w:style w:type="character" w:styleId="ae">
    <w:name w:val="Hyperlink"/>
    <w:basedOn w:val="a0"/>
    <w:uiPriority w:val="99"/>
    <w:unhideWhenUsed/>
    <w:rsid w:val="00B173AC"/>
    <w:rPr>
      <w:color w:val="0000FF" w:themeColor="hyperlink"/>
      <w:u w:val="single"/>
    </w:rPr>
  </w:style>
  <w:style w:type="paragraph" w:customStyle="1" w:styleId="c8">
    <w:name w:val="c8"/>
    <w:basedOn w:val="a"/>
    <w:rsid w:val="00B1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173AC"/>
  </w:style>
  <w:style w:type="character" w:customStyle="1" w:styleId="ff9">
    <w:name w:val="ff9"/>
    <w:basedOn w:val="a0"/>
    <w:rsid w:val="00B173AC"/>
  </w:style>
  <w:style w:type="character" w:customStyle="1" w:styleId="ff1">
    <w:name w:val="ff1"/>
    <w:basedOn w:val="a0"/>
    <w:rsid w:val="00B173AC"/>
  </w:style>
  <w:style w:type="character" w:customStyle="1" w:styleId="ff2">
    <w:name w:val="ff2"/>
    <w:basedOn w:val="a0"/>
    <w:rsid w:val="00B17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s://love-family-life.info/lyubov-i-uvazh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ve-family-life.info/lyubov-i-uvaz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7425</Words>
  <Characters>42329</Characters>
  <Application>Microsoft Office Word</Application>
  <DocSecurity>0</DocSecurity>
  <Lines>352</Lines>
  <Paragraphs>99</Paragraphs>
  <ScaleCrop>false</ScaleCrop>
  <Company/>
  <LinksUpToDate>false</LinksUpToDate>
  <CharactersWithSpaces>49655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1</cp:revision>
  <dcterms:created xsi:type="dcterms:W3CDTF">2024-04-23T19:57:00Z</dcterms:created>
  <dcterms:modified xsi:type="dcterms:W3CDTF">2024-04-23T20:00:00Z</dcterms:modified>
</cp:coreProperties>
</file>